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5559" w:rsidRPr="002A0B7B" w:rsidRDefault="00505559" w:rsidP="00505559">
      <w:pPr>
        <w:keepNext/>
        <w:tabs>
          <w:tab w:val="left" w:pos="0"/>
        </w:tabs>
        <w:jc w:val="center"/>
        <w:outlineLvl w:val="0"/>
        <w:rPr>
          <w:b/>
          <w:lang w:val="uk-UA"/>
        </w:rPr>
      </w:pPr>
      <w:r w:rsidRPr="002A0B7B">
        <w:rPr>
          <w:noProof/>
          <w:lang w:val="uk-UA"/>
        </w:rPr>
        <w:drawing>
          <wp:inline distT="0" distB="0" distL="0" distR="0" wp14:anchorId="4B870DBB" wp14:editId="17269135">
            <wp:extent cx="428625" cy="609600"/>
            <wp:effectExtent l="0" t="0" r="9525" b="0"/>
            <wp:docPr id="3" name="Рисунок 3"/>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p w:rsidR="00505559" w:rsidRPr="002A0B7B" w:rsidRDefault="00505559" w:rsidP="00505559">
      <w:pPr>
        <w:keepNext/>
        <w:tabs>
          <w:tab w:val="left" w:pos="0"/>
        </w:tabs>
        <w:jc w:val="center"/>
        <w:outlineLvl w:val="0"/>
        <w:rPr>
          <w:b/>
          <w:lang w:val="uk-UA"/>
        </w:rPr>
      </w:pPr>
    </w:p>
    <w:p w:rsidR="00505559" w:rsidRPr="002A0B7B" w:rsidRDefault="00505559" w:rsidP="00505559">
      <w:pPr>
        <w:keepNext/>
        <w:jc w:val="center"/>
        <w:outlineLvl w:val="2"/>
        <w:rPr>
          <w:sz w:val="36"/>
          <w:szCs w:val="36"/>
          <w:lang w:val="uk-UA"/>
        </w:rPr>
      </w:pPr>
      <w:r w:rsidRPr="002A0B7B">
        <w:rPr>
          <w:sz w:val="36"/>
          <w:szCs w:val="36"/>
          <w:lang w:val="uk-UA"/>
        </w:rPr>
        <w:t xml:space="preserve">ТЕРНОПІЛЬСЬКА ОБЛАСНА ПРОКУРАТУРА </w:t>
      </w:r>
    </w:p>
    <w:p w:rsidR="00505559" w:rsidRPr="002A0B7B" w:rsidRDefault="00505559" w:rsidP="00505559">
      <w:pPr>
        <w:jc w:val="center"/>
        <w:rPr>
          <w:b/>
          <w:snapToGrid w:val="0"/>
          <w:sz w:val="32"/>
          <w:szCs w:val="32"/>
          <w:lang w:val="uk-UA"/>
        </w:rPr>
      </w:pPr>
    </w:p>
    <w:p w:rsidR="00505559" w:rsidRPr="002A0B7B" w:rsidRDefault="00505559" w:rsidP="00505559">
      <w:pPr>
        <w:jc w:val="center"/>
        <w:rPr>
          <w:b/>
          <w:snapToGrid w:val="0"/>
          <w:sz w:val="32"/>
          <w:szCs w:val="32"/>
          <w:lang w:val="uk-UA"/>
        </w:rPr>
      </w:pPr>
      <w:r w:rsidRPr="002A0B7B">
        <w:rPr>
          <w:b/>
          <w:snapToGrid w:val="0"/>
          <w:sz w:val="32"/>
          <w:szCs w:val="32"/>
          <w:lang w:val="uk-UA"/>
        </w:rPr>
        <w:t>Н А К А З</w:t>
      </w:r>
    </w:p>
    <w:p w:rsidR="00505559" w:rsidRPr="002A0B7B" w:rsidRDefault="00505559" w:rsidP="00505559">
      <w:pPr>
        <w:pStyle w:val="aa"/>
        <w:tabs>
          <w:tab w:val="left" w:pos="11199"/>
        </w:tabs>
        <w:rPr>
          <w:b w:val="0"/>
          <w:snapToGrid w:val="0"/>
          <w:sz w:val="28"/>
          <w:u w:val="single"/>
        </w:rPr>
      </w:pPr>
    </w:p>
    <w:p w:rsidR="00505559" w:rsidRPr="002A0B7B" w:rsidRDefault="00505559" w:rsidP="00505559">
      <w:pPr>
        <w:pStyle w:val="aa"/>
        <w:tabs>
          <w:tab w:val="left" w:pos="11199"/>
        </w:tabs>
        <w:rPr>
          <w:b w:val="0"/>
          <w:sz w:val="28"/>
          <w:szCs w:val="28"/>
        </w:rPr>
      </w:pPr>
    </w:p>
    <w:p w:rsidR="00505559" w:rsidRPr="002A0B7B" w:rsidRDefault="00305D1D" w:rsidP="00505559">
      <w:pPr>
        <w:pStyle w:val="aa"/>
        <w:tabs>
          <w:tab w:val="left" w:pos="11199"/>
        </w:tabs>
        <w:jc w:val="both"/>
        <w:rPr>
          <w:b w:val="0"/>
          <w:snapToGrid w:val="0"/>
          <w:sz w:val="28"/>
          <w:u w:val="single"/>
        </w:rPr>
      </w:pPr>
      <w:r>
        <w:rPr>
          <w:sz w:val="28"/>
          <w:szCs w:val="28"/>
        </w:rPr>
        <w:t>14</w:t>
      </w:r>
      <w:r w:rsidR="00505559" w:rsidRPr="002A0B7B">
        <w:rPr>
          <w:sz w:val="28"/>
          <w:szCs w:val="28"/>
        </w:rPr>
        <w:t xml:space="preserve"> </w:t>
      </w:r>
      <w:r w:rsidR="00E36391">
        <w:rPr>
          <w:sz w:val="28"/>
          <w:szCs w:val="28"/>
        </w:rPr>
        <w:t>серпня</w:t>
      </w:r>
      <w:r w:rsidR="00505559" w:rsidRPr="002A0B7B">
        <w:rPr>
          <w:sz w:val="28"/>
          <w:szCs w:val="28"/>
        </w:rPr>
        <w:t xml:space="preserve"> 202</w:t>
      </w:r>
      <w:r w:rsidR="00E36391">
        <w:rPr>
          <w:sz w:val="28"/>
          <w:szCs w:val="28"/>
        </w:rPr>
        <w:t>3</w:t>
      </w:r>
      <w:r w:rsidR="00505559" w:rsidRPr="002A0B7B">
        <w:rPr>
          <w:sz w:val="28"/>
          <w:szCs w:val="28"/>
        </w:rPr>
        <w:t xml:space="preserve"> року </w:t>
      </w:r>
      <w:r w:rsidR="00505559">
        <w:rPr>
          <w:sz w:val="28"/>
          <w:szCs w:val="28"/>
        </w:rPr>
        <w:t xml:space="preserve"> </w:t>
      </w:r>
      <w:r w:rsidR="00505559" w:rsidRPr="002A0B7B">
        <w:rPr>
          <w:sz w:val="28"/>
          <w:szCs w:val="28"/>
        </w:rPr>
        <w:t xml:space="preserve">            </w:t>
      </w:r>
      <w:r w:rsidR="00505559">
        <w:rPr>
          <w:sz w:val="28"/>
          <w:szCs w:val="28"/>
        </w:rPr>
        <w:t xml:space="preserve">  </w:t>
      </w:r>
      <w:r>
        <w:rPr>
          <w:sz w:val="28"/>
          <w:szCs w:val="28"/>
        </w:rPr>
        <w:t xml:space="preserve">        </w:t>
      </w:r>
      <w:r w:rsidR="00505559">
        <w:rPr>
          <w:sz w:val="28"/>
          <w:szCs w:val="28"/>
        </w:rPr>
        <w:t xml:space="preserve"> </w:t>
      </w:r>
      <w:r w:rsidR="00505559" w:rsidRPr="002A0B7B">
        <w:rPr>
          <w:sz w:val="28"/>
          <w:szCs w:val="28"/>
        </w:rPr>
        <w:t>Тернопіль</w:t>
      </w:r>
      <w:r w:rsidR="00505559">
        <w:rPr>
          <w:sz w:val="28"/>
          <w:szCs w:val="28"/>
        </w:rPr>
        <w:t xml:space="preserve">                                          </w:t>
      </w:r>
      <w:r>
        <w:rPr>
          <w:sz w:val="28"/>
          <w:szCs w:val="28"/>
        </w:rPr>
        <w:t xml:space="preserve">   </w:t>
      </w:r>
      <w:r w:rsidR="00505559" w:rsidRPr="002A0B7B">
        <w:rPr>
          <w:snapToGrid w:val="0"/>
          <w:sz w:val="28"/>
        </w:rPr>
        <w:t>№</w:t>
      </w:r>
      <w:r>
        <w:rPr>
          <w:b w:val="0"/>
          <w:snapToGrid w:val="0"/>
          <w:sz w:val="28"/>
        </w:rPr>
        <w:t xml:space="preserve"> 67</w:t>
      </w:r>
    </w:p>
    <w:p w:rsidR="00505559" w:rsidRDefault="00505559" w:rsidP="0036442F">
      <w:pPr>
        <w:pStyle w:val="10"/>
        <w:spacing w:before="120" w:line="240" w:lineRule="auto"/>
        <w:ind w:left="0" w:right="601" w:firstLine="0"/>
        <w:rPr>
          <w:b/>
          <w:sz w:val="28"/>
        </w:rPr>
      </w:pPr>
    </w:p>
    <w:p w:rsidR="008B027D" w:rsidRPr="00401DF4" w:rsidRDefault="001367D1" w:rsidP="0036442F">
      <w:pPr>
        <w:pStyle w:val="10"/>
        <w:spacing w:before="120" w:line="240" w:lineRule="auto"/>
        <w:ind w:left="0" w:right="601" w:firstLine="0"/>
        <w:rPr>
          <w:b/>
          <w:sz w:val="28"/>
        </w:rPr>
      </w:pPr>
      <w:r w:rsidRPr="00401DF4">
        <w:rPr>
          <w:b/>
          <w:sz w:val="28"/>
        </w:rPr>
        <w:t>Про розподіл обов</w:t>
      </w:r>
      <w:r w:rsidR="008A736A" w:rsidRPr="00401DF4">
        <w:rPr>
          <w:b/>
          <w:sz w:val="28"/>
        </w:rPr>
        <w:t>’</w:t>
      </w:r>
      <w:r w:rsidRPr="00401DF4">
        <w:rPr>
          <w:b/>
          <w:sz w:val="28"/>
        </w:rPr>
        <w:t>язків між керівни</w:t>
      </w:r>
      <w:r w:rsidR="005F1D06">
        <w:rPr>
          <w:b/>
          <w:sz w:val="28"/>
        </w:rPr>
        <w:t>цтвом</w:t>
      </w:r>
    </w:p>
    <w:p w:rsidR="001367D1" w:rsidRDefault="00AB2F08" w:rsidP="00192119">
      <w:pPr>
        <w:pStyle w:val="10"/>
        <w:spacing w:line="240" w:lineRule="auto"/>
        <w:ind w:left="0" w:right="601" w:firstLine="0"/>
        <w:rPr>
          <w:b/>
          <w:sz w:val="28"/>
        </w:rPr>
      </w:pPr>
      <w:r w:rsidRPr="00401DF4">
        <w:rPr>
          <w:b/>
          <w:sz w:val="28"/>
        </w:rPr>
        <w:t xml:space="preserve">Тернопільської </w:t>
      </w:r>
      <w:r w:rsidR="001367D1" w:rsidRPr="00401DF4">
        <w:rPr>
          <w:b/>
          <w:sz w:val="28"/>
        </w:rPr>
        <w:t>облас</w:t>
      </w:r>
      <w:r w:rsidR="006113C8">
        <w:rPr>
          <w:b/>
          <w:sz w:val="28"/>
        </w:rPr>
        <w:t>ної</w:t>
      </w:r>
      <w:r w:rsidR="006113C8" w:rsidRPr="006113C8">
        <w:rPr>
          <w:b/>
          <w:sz w:val="28"/>
        </w:rPr>
        <w:t xml:space="preserve"> </w:t>
      </w:r>
      <w:r w:rsidR="006113C8" w:rsidRPr="00401DF4">
        <w:rPr>
          <w:b/>
          <w:sz w:val="28"/>
        </w:rPr>
        <w:t>прокуратури</w:t>
      </w:r>
    </w:p>
    <w:p w:rsidR="00331C2A" w:rsidRDefault="00331C2A" w:rsidP="00331C2A">
      <w:pPr>
        <w:pStyle w:val="a9"/>
        <w:spacing w:before="0"/>
        <w:jc w:val="left"/>
        <w:rPr>
          <w:b w:val="0"/>
          <w:i/>
          <w:szCs w:val="28"/>
        </w:rPr>
      </w:pPr>
    </w:p>
    <w:p w:rsidR="00331C2A" w:rsidRDefault="00331C2A" w:rsidP="00331C2A">
      <w:pPr>
        <w:pStyle w:val="a9"/>
        <w:spacing w:before="0"/>
        <w:jc w:val="left"/>
        <w:rPr>
          <w:b w:val="0"/>
          <w:i/>
          <w:szCs w:val="28"/>
        </w:rPr>
      </w:pPr>
      <w:r>
        <w:rPr>
          <w:b w:val="0"/>
          <w:i/>
          <w:szCs w:val="28"/>
        </w:rPr>
        <w:t>(Зі змінами, внесеними наказ</w:t>
      </w:r>
      <w:r>
        <w:rPr>
          <w:b w:val="0"/>
          <w:i/>
          <w:szCs w:val="28"/>
        </w:rPr>
        <w:t xml:space="preserve">ом </w:t>
      </w:r>
    </w:p>
    <w:p w:rsidR="00331C2A" w:rsidRDefault="00331C2A" w:rsidP="00331C2A">
      <w:pPr>
        <w:pStyle w:val="a9"/>
        <w:spacing w:before="0"/>
        <w:jc w:val="left"/>
        <w:rPr>
          <w:b w:val="0"/>
          <w:i/>
          <w:szCs w:val="28"/>
        </w:rPr>
      </w:pPr>
      <w:r>
        <w:rPr>
          <w:b w:val="0"/>
          <w:i/>
          <w:szCs w:val="28"/>
        </w:rPr>
        <w:t xml:space="preserve">керівника Тернопільської обласної </w:t>
      </w:r>
    </w:p>
    <w:p w:rsidR="00331C2A" w:rsidRPr="00E65D1B" w:rsidRDefault="00331C2A" w:rsidP="00331C2A">
      <w:pPr>
        <w:pStyle w:val="a9"/>
        <w:spacing w:before="0"/>
        <w:jc w:val="left"/>
        <w:rPr>
          <w:b w:val="0"/>
          <w:i/>
          <w:szCs w:val="28"/>
        </w:rPr>
      </w:pPr>
      <w:r>
        <w:rPr>
          <w:b w:val="0"/>
          <w:i/>
          <w:szCs w:val="28"/>
        </w:rPr>
        <w:t xml:space="preserve">прокуратури </w:t>
      </w:r>
      <w:r w:rsidRPr="00E65D1B">
        <w:rPr>
          <w:b w:val="0"/>
          <w:i/>
          <w:szCs w:val="28"/>
        </w:rPr>
        <w:t xml:space="preserve"> від 2</w:t>
      </w:r>
      <w:r>
        <w:rPr>
          <w:b w:val="0"/>
          <w:i/>
          <w:szCs w:val="28"/>
        </w:rPr>
        <w:t>2</w:t>
      </w:r>
      <w:r w:rsidRPr="00E65D1B">
        <w:rPr>
          <w:b w:val="0"/>
          <w:i/>
          <w:szCs w:val="28"/>
        </w:rPr>
        <w:t>.0</w:t>
      </w:r>
      <w:r>
        <w:rPr>
          <w:b w:val="0"/>
          <w:i/>
          <w:szCs w:val="28"/>
        </w:rPr>
        <w:t>8</w:t>
      </w:r>
      <w:r w:rsidRPr="00E65D1B">
        <w:rPr>
          <w:b w:val="0"/>
          <w:i/>
          <w:szCs w:val="28"/>
        </w:rPr>
        <w:t xml:space="preserve">.2023 № </w:t>
      </w:r>
      <w:r>
        <w:rPr>
          <w:b w:val="0"/>
          <w:i/>
          <w:szCs w:val="28"/>
        </w:rPr>
        <w:t>71</w:t>
      </w:r>
      <w:r>
        <w:rPr>
          <w:b w:val="0"/>
          <w:i/>
          <w:szCs w:val="28"/>
        </w:rPr>
        <w:t>)</w:t>
      </w:r>
    </w:p>
    <w:p w:rsidR="00192119" w:rsidRPr="00401DF4" w:rsidRDefault="00192119" w:rsidP="00192119">
      <w:pPr>
        <w:pStyle w:val="10"/>
        <w:spacing w:line="240" w:lineRule="auto"/>
        <w:ind w:left="0" w:right="601" w:firstLine="0"/>
        <w:rPr>
          <w:b/>
          <w:sz w:val="28"/>
        </w:rPr>
      </w:pPr>
    </w:p>
    <w:p w:rsidR="0035604E" w:rsidRDefault="00D10308" w:rsidP="00517784">
      <w:pPr>
        <w:pStyle w:val="10"/>
        <w:spacing w:before="120" w:line="240" w:lineRule="auto"/>
        <w:ind w:left="0" w:firstLine="709"/>
        <w:rPr>
          <w:sz w:val="28"/>
          <w:szCs w:val="28"/>
        </w:rPr>
      </w:pPr>
      <w:r>
        <w:rPr>
          <w:sz w:val="28"/>
          <w:szCs w:val="28"/>
        </w:rPr>
        <w:t>У зв’язку з</w:t>
      </w:r>
      <w:r w:rsidR="00E36391">
        <w:rPr>
          <w:sz w:val="28"/>
          <w:szCs w:val="28"/>
        </w:rPr>
        <w:t xml:space="preserve"> кадровими </w:t>
      </w:r>
      <w:r>
        <w:rPr>
          <w:sz w:val="28"/>
          <w:szCs w:val="28"/>
        </w:rPr>
        <w:t>змінами</w:t>
      </w:r>
      <w:r w:rsidR="00E36391">
        <w:rPr>
          <w:sz w:val="28"/>
          <w:szCs w:val="28"/>
        </w:rPr>
        <w:t xml:space="preserve"> та</w:t>
      </w:r>
      <w:r>
        <w:rPr>
          <w:sz w:val="28"/>
          <w:szCs w:val="28"/>
        </w:rPr>
        <w:t xml:space="preserve"> з </w:t>
      </w:r>
      <w:r w:rsidR="001367D1" w:rsidRPr="00401DF4">
        <w:rPr>
          <w:sz w:val="28"/>
          <w:szCs w:val="28"/>
        </w:rPr>
        <w:t xml:space="preserve">метою </w:t>
      </w:r>
      <w:r w:rsidR="007D2241">
        <w:rPr>
          <w:sz w:val="28"/>
          <w:szCs w:val="28"/>
        </w:rPr>
        <w:t>забезпечення належної</w:t>
      </w:r>
      <w:r w:rsidR="001367D1" w:rsidRPr="00401DF4">
        <w:rPr>
          <w:sz w:val="28"/>
          <w:szCs w:val="28"/>
        </w:rPr>
        <w:t xml:space="preserve"> організації </w:t>
      </w:r>
      <w:r w:rsidR="007D2241">
        <w:rPr>
          <w:sz w:val="28"/>
          <w:szCs w:val="28"/>
        </w:rPr>
        <w:t xml:space="preserve">роботи Тернопільської </w:t>
      </w:r>
      <w:r w:rsidR="00583CD5">
        <w:rPr>
          <w:sz w:val="28"/>
          <w:szCs w:val="28"/>
        </w:rPr>
        <w:t>облас</w:t>
      </w:r>
      <w:r w:rsidR="006113C8">
        <w:rPr>
          <w:sz w:val="28"/>
          <w:szCs w:val="28"/>
        </w:rPr>
        <w:t>ної</w:t>
      </w:r>
      <w:r w:rsidR="006113C8" w:rsidRPr="006113C8">
        <w:rPr>
          <w:sz w:val="28"/>
          <w:szCs w:val="28"/>
        </w:rPr>
        <w:t xml:space="preserve"> </w:t>
      </w:r>
      <w:r w:rsidR="006113C8">
        <w:rPr>
          <w:sz w:val="28"/>
          <w:szCs w:val="28"/>
        </w:rPr>
        <w:t>прокуратури</w:t>
      </w:r>
      <w:r w:rsidR="001367D1" w:rsidRPr="00401DF4">
        <w:rPr>
          <w:sz w:val="28"/>
          <w:szCs w:val="28"/>
        </w:rPr>
        <w:t>,</w:t>
      </w:r>
      <w:r w:rsidR="004729C5">
        <w:rPr>
          <w:sz w:val="28"/>
          <w:szCs w:val="28"/>
        </w:rPr>
        <w:t xml:space="preserve"> </w:t>
      </w:r>
      <w:r w:rsidR="001156F1">
        <w:rPr>
          <w:snapToGrid/>
          <w:sz w:val="28"/>
          <w:szCs w:val="28"/>
        </w:rPr>
        <w:t>керуючись</w:t>
      </w:r>
      <w:r w:rsidR="00C41DD8" w:rsidRPr="00C41DD8">
        <w:rPr>
          <w:snapToGrid/>
          <w:sz w:val="28"/>
          <w:szCs w:val="28"/>
        </w:rPr>
        <w:t xml:space="preserve"> статт</w:t>
      </w:r>
      <w:r w:rsidR="001156F1">
        <w:rPr>
          <w:snapToGrid/>
          <w:sz w:val="28"/>
          <w:szCs w:val="28"/>
        </w:rPr>
        <w:t xml:space="preserve">ею </w:t>
      </w:r>
      <w:r w:rsidR="007D71A8">
        <w:rPr>
          <w:snapToGrid/>
          <w:sz w:val="28"/>
          <w:szCs w:val="28"/>
        </w:rPr>
        <w:t xml:space="preserve">                </w:t>
      </w:r>
      <w:r w:rsidR="00C41DD8" w:rsidRPr="00C41DD8">
        <w:rPr>
          <w:snapToGrid/>
          <w:sz w:val="28"/>
          <w:szCs w:val="28"/>
        </w:rPr>
        <w:t xml:space="preserve">11 Закону України «Про прокуратуру», </w:t>
      </w:r>
    </w:p>
    <w:p w:rsidR="00C3797F" w:rsidRPr="00DB67C7" w:rsidRDefault="00C3797F" w:rsidP="00C3797F">
      <w:pPr>
        <w:pStyle w:val="10"/>
        <w:spacing w:line="259" w:lineRule="auto"/>
        <w:ind w:left="0" w:firstLine="658"/>
        <w:rPr>
          <w:szCs w:val="24"/>
        </w:rPr>
      </w:pPr>
    </w:p>
    <w:p w:rsidR="001367D1" w:rsidRPr="00401DF4" w:rsidRDefault="001367D1" w:rsidP="005A5765">
      <w:pPr>
        <w:pStyle w:val="10"/>
        <w:spacing w:before="120" w:after="120" w:line="259" w:lineRule="auto"/>
        <w:ind w:left="318" w:hanging="318"/>
        <w:rPr>
          <w:b/>
          <w:sz w:val="28"/>
          <w:szCs w:val="28"/>
        </w:rPr>
      </w:pPr>
      <w:r w:rsidRPr="00401DF4">
        <w:rPr>
          <w:b/>
          <w:sz w:val="28"/>
          <w:szCs w:val="28"/>
        </w:rPr>
        <w:t>Н А К А З У Ю :</w:t>
      </w:r>
    </w:p>
    <w:p w:rsidR="00C3797F" w:rsidRPr="00DB67C7" w:rsidRDefault="00C3797F" w:rsidP="00C3797F">
      <w:pPr>
        <w:pStyle w:val="10"/>
        <w:spacing w:line="240" w:lineRule="auto"/>
        <w:ind w:left="0" w:firstLine="658"/>
        <w:jc w:val="left"/>
        <w:rPr>
          <w:szCs w:val="24"/>
        </w:rPr>
      </w:pPr>
    </w:p>
    <w:p w:rsidR="00361778" w:rsidRDefault="00F6758B" w:rsidP="00361778">
      <w:pPr>
        <w:pStyle w:val="10"/>
        <w:spacing w:after="240" w:line="240" w:lineRule="auto"/>
        <w:ind w:left="0" w:firstLine="709"/>
        <w:rPr>
          <w:b/>
          <w:sz w:val="28"/>
        </w:rPr>
      </w:pPr>
      <w:r w:rsidRPr="00F6758B">
        <w:rPr>
          <w:b/>
          <w:sz w:val="28"/>
        </w:rPr>
        <w:t>1.</w:t>
      </w:r>
      <w:r>
        <w:rPr>
          <w:sz w:val="28"/>
        </w:rPr>
        <w:t xml:space="preserve"> </w:t>
      </w:r>
      <w:r w:rsidR="001367D1" w:rsidRPr="00401DF4">
        <w:rPr>
          <w:sz w:val="28"/>
        </w:rPr>
        <w:t>Встановити</w:t>
      </w:r>
      <w:r w:rsidR="00505559">
        <w:rPr>
          <w:sz w:val="28"/>
        </w:rPr>
        <w:t xml:space="preserve"> </w:t>
      </w:r>
      <w:r w:rsidR="00D10308">
        <w:rPr>
          <w:sz w:val="28"/>
        </w:rPr>
        <w:t>такий</w:t>
      </w:r>
      <w:r w:rsidR="001367D1" w:rsidRPr="00401DF4">
        <w:rPr>
          <w:sz w:val="28"/>
        </w:rPr>
        <w:t xml:space="preserve"> розподіл обов</w:t>
      </w:r>
      <w:r w:rsidR="00FB7FB2">
        <w:rPr>
          <w:sz w:val="28"/>
        </w:rPr>
        <w:t>’</w:t>
      </w:r>
      <w:r w:rsidR="001367D1" w:rsidRPr="00401DF4">
        <w:rPr>
          <w:sz w:val="28"/>
        </w:rPr>
        <w:t>язків</w:t>
      </w:r>
      <w:r w:rsidR="00D10308">
        <w:rPr>
          <w:sz w:val="28"/>
        </w:rPr>
        <w:t xml:space="preserve"> між керівництвом </w:t>
      </w:r>
      <w:r w:rsidR="006113C8">
        <w:rPr>
          <w:sz w:val="28"/>
        </w:rPr>
        <w:t xml:space="preserve">обласної </w:t>
      </w:r>
      <w:r w:rsidR="00D10308">
        <w:rPr>
          <w:sz w:val="28"/>
        </w:rPr>
        <w:t>прокуратури</w:t>
      </w:r>
      <w:r w:rsidR="001367D1" w:rsidRPr="00401DF4">
        <w:rPr>
          <w:sz w:val="28"/>
        </w:rPr>
        <w:t>:</w:t>
      </w:r>
    </w:p>
    <w:p w:rsidR="00014ADB" w:rsidRDefault="006B54E7" w:rsidP="00512405">
      <w:pPr>
        <w:pStyle w:val="10"/>
        <w:spacing w:after="240" w:line="240" w:lineRule="auto"/>
        <w:ind w:left="318" w:firstLine="340"/>
        <w:jc w:val="left"/>
        <w:rPr>
          <w:b/>
          <w:sz w:val="28"/>
        </w:rPr>
      </w:pPr>
      <w:r w:rsidRPr="00401DF4">
        <w:rPr>
          <w:b/>
          <w:sz w:val="28"/>
        </w:rPr>
        <w:t>1.</w:t>
      </w:r>
      <w:r w:rsidR="00F6758B">
        <w:rPr>
          <w:b/>
          <w:sz w:val="28"/>
        </w:rPr>
        <w:t>1.</w:t>
      </w:r>
      <w:r w:rsidR="001367D1" w:rsidRPr="00401DF4">
        <w:rPr>
          <w:b/>
          <w:sz w:val="28"/>
        </w:rPr>
        <w:t xml:space="preserve"> </w:t>
      </w:r>
      <w:r w:rsidR="005107F4">
        <w:rPr>
          <w:b/>
          <w:sz w:val="28"/>
        </w:rPr>
        <w:t>З</w:t>
      </w:r>
      <w:r w:rsidR="001367D1" w:rsidRPr="00401DF4">
        <w:rPr>
          <w:b/>
          <w:sz w:val="28"/>
        </w:rPr>
        <w:t>а собою залишаю загальне керівництво та питання:</w:t>
      </w:r>
    </w:p>
    <w:p w:rsidR="008E0265" w:rsidRPr="00401DF4" w:rsidRDefault="00505559" w:rsidP="004C6F56">
      <w:pPr>
        <w:pStyle w:val="10"/>
        <w:tabs>
          <w:tab w:val="left" w:pos="426"/>
          <w:tab w:val="left" w:pos="709"/>
          <w:tab w:val="left" w:pos="1134"/>
        </w:tabs>
        <w:spacing w:after="120" w:line="240" w:lineRule="auto"/>
        <w:ind w:left="0" w:firstLine="709"/>
        <w:jc w:val="left"/>
        <w:rPr>
          <w:sz w:val="28"/>
        </w:rPr>
      </w:pPr>
      <w:r>
        <w:rPr>
          <w:sz w:val="28"/>
        </w:rPr>
        <w:t>–</w:t>
      </w:r>
      <w:r w:rsidR="004C6F56">
        <w:rPr>
          <w:sz w:val="28"/>
        </w:rPr>
        <w:tab/>
      </w:r>
      <w:r w:rsidR="008E0265" w:rsidRPr="00401DF4">
        <w:rPr>
          <w:sz w:val="28"/>
        </w:rPr>
        <w:t>загальної організації роботи;</w:t>
      </w:r>
      <w:r w:rsidR="00CD0372" w:rsidRPr="00401DF4">
        <w:rPr>
          <w:sz w:val="28"/>
        </w:rPr>
        <w:t xml:space="preserve"> </w:t>
      </w:r>
    </w:p>
    <w:p w:rsidR="00496371" w:rsidRDefault="00505559" w:rsidP="004C6F56">
      <w:pPr>
        <w:pStyle w:val="10"/>
        <w:tabs>
          <w:tab w:val="left" w:pos="426"/>
          <w:tab w:val="left" w:pos="709"/>
          <w:tab w:val="left" w:pos="1134"/>
        </w:tabs>
        <w:spacing w:after="120" w:line="240" w:lineRule="auto"/>
        <w:ind w:left="0" w:firstLine="709"/>
        <w:rPr>
          <w:sz w:val="28"/>
        </w:rPr>
      </w:pPr>
      <w:r>
        <w:rPr>
          <w:sz w:val="28"/>
        </w:rPr>
        <w:t>–</w:t>
      </w:r>
      <w:r w:rsidR="004C6F56">
        <w:rPr>
          <w:sz w:val="28"/>
        </w:rPr>
        <w:tab/>
      </w:r>
      <w:r w:rsidR="00496371">
        <w:rPr>
          <w:sz w:val="28"/>
        </w:rPr>
        <w:t>співпраці</w:t>
      </w:r>
      <w:r w:rsidR="00496371" w:rsidRPr="00D93AE6">
        <w:rPr>
          <w:sz w:val="28"/>
        </w:rPr>
        <w:t xml:space="preserve"> з обласною</w:t>
      </w:r>
      <w:r w:rsidR="00496371" w:rsidRPr="00401DF4">
        <w:rPr>
          <w:sz w:val="28"/>
        </w:rPr>
        <w:t xml:space="preserve"> державною адміністрацією та обласною радою;</w:t>
      </w:r>
      <w:r w:rsidR="00496371" w:rsidRPr="00DA35ED">
        <w:rPr>
          <w:sz w:val="28"/>
        </w:rPr>
        <w:t xml:space="preserve"> </w:t>
      </w:r>
    </w:p>
    <w:p w:rsidR="001367D1" w:rsidRPr="00D93AE6" w:rsidRDefault="00505559" w:rsidP="004C6F56">
      <w:pPr>
        <w:pStyle w:val="10"/>
        <w:tabs>
          <w:tab w:val="left" w:pos="426"/>
          <w:tab w:val="left" w:pos="709"/>
          <w:tab w:val="left" w:pos="1134"/>
        </w:tabs>
        <w:spacing w:after="120" w:line="240" w:lineRule="auto"/>
        <w:ind w:left="0" w:firstLine="709"/>
        <w:rPr>
          <w:sz w:val="28"/>
        </w:rPr>
      </w:pPr>
      <w:r>
        <w:rPr>
          <w:sz w:val="28"/>
        </w:rPr>
        <w:t>–</w:t>
      </w:r>
      <w:r w:rsidR="004C6F56">
        <w:rPr>
          <w:sz w:val="28"/>
        </w:rPr>
        <w:tab/>
      </w:r>
      <w:r w:rsidR="001367D1" w:rsidRPr="00D93AE6">
        <w:rPr>
          <w:sz w:val="28"/>
        </w:rPr>
        <w:t xml:space="preserve">координації діяльності правоохоронних органів області </w:t>
      </w:r>
      <w:r w:rsidR="00D93AE6" w:rsidRPr="00D93AE6">
        <w:rPr>
          <w:sz w:val="28"/>
        </w:rPr>
        <w:t xml:space="preserve">у сфері протидії </w:t>
      </w:r>
      <w:r w:rsidR="001367D1" w:rsidRPr="00D93AE6">
        <w:rPr>
          <w:sz w:val="28"/>
        </w:rPr>
        <w:t xml:space="preserve"> </w:t>
      </w:r>
      <w:r w:rsidR="00D93AE6" w:rsidRPr="00D93AE6">
        <w:rPr>
          <w:sz w:val="28"/>
        </w:rPr>
        <w:t>злочинності</w:t>
      </w:r>
      <w:r w:rsidR="001367D1" w:rsidRPr="00D93AE6">
        <w:rPr>
          <w:sz w:val="28"/>
        </w:rPr>
        <w:t>;</w:t>
      </w:r>
    </w:p>
    <w:p w:rsidR="003311B0" w:rsidRDefault="00505559" w:rsidP="004C6F56">
      <w:pPr>
        <w:pStyle w:val="10"/>
        <w:tabs>
          <w:tab w:val="left" w:pos="426"/>
          <w:tab w:val="left" w:pos="709"/>
          <w:tab w:val="left" w:pos="1134"/>
        </w:tabs>
        <w:spacing w:after="120" w:line="240" w:lineRule="auto"/>
        <w:ind w:left="0" w:firstLine="709"/>
        <w:rPr>
          <w:sz w:val="28"/>
        </w:rPr>
      </w:pPr>
      <w:r>
        <w:rPr>
          <w:sz w:val="28"/>
        </w:rPr>
        <w:t>–</w:t>
      </w:r>
      <w:r w:rsidR="004C6F56">
        <w:rPr>
          <w:sz w:val="28"/>
        </w:rPr>
        <w:tab/>
      </w:r>
      <w:r w:rsidR="003311B0">
        <w:rPr>
          <w:sz w:val="28"/>
        </w:rPr>
        <w:t>організації роботи з питань внутрішньої безпеки;</w:t>
      </w:r>
    </w:p>
    <w:p w:rsidR="00DA35ED" w:rsidRPr="00401DF4" w:rsidRDefault="00505559" w:rsidP="004C6F56">
      <w:pPr>
        <w:pStyle w:val="10"/>
        <w:tabs>
          <w:tab w:val="left" w:pos="426"/>
          <w:tab w:val="left" w:pos="709"/>
          <w:tab w:val="left" w:pos="1134"/>
        </w:tabs>
        <w:spacing w:after="120" w:line="240" w:lineRule="auto"/>
        <w:ind w:left="0" w:firstLine="709"/>
        <w:rPr>
          <w:sz w:val="28"/>
        </w:rPr>
      </w:pPr>
      <w:r>
        <w:rPr>
          <w:sz w:val="28"/>
        </w:rPr>
        <w:t>–</w:t>
      </w:r>
      <w:r w:rsidR="004C6F56">
        <w:rPr>
          <w:sz w:val="28"/>
        </w:rPr>
        <w:tab/>
      </w:r>
      <w:r w:rsidR="00DA35ED" w:rsidRPr="00401DF4">
        <w:rPr>
          <w:sz w:val="28"/>
        </w:rPr>
        <w:t>роботи з реалізації принципу гласності, підтримання</w:t>
      </w:r>
      <w:r w:rsidR="00DA35ED" w:rsidRPr="00401DF4">
        <w:rPr>
          <w:b/>
          <w:sz w:val="28"/>
        </w:rPr>
        <w:t xml:space="preserve"> </w:t>
      </w:r>
      <w:proofErr w:type="spellStart"/>
      <w:r w:rsidR="00DA35ED" w:rsidRPr="00401DF4">
        <w:rPr>
          <w:sz w:val="28"/>
        </w:rPr>
        <w:t>зв</w:t>
      </w:r>
      <w:r w:rsidR="00DA35ED">
        <w:rPr>
          <w:sz w:val="28"/>
        </w:rPr>
        <w:t>’</w:t>
      </w:r>
      <w:r w:rsidR="00DA35ED" w:rsidRPr="00401DF4">
        <w:rPr>
          <w:sz w:val="28"/>
        </w:rPr>
        <w:t>язків</w:t>
      </w:r>
      <w:proofErr w:type="spellEnd"/>
      <w:r w:rsidR="00DA35ED" w:rsidRPr="00401DF4">
        <w:rPr>
          <w:sz w:val="28"/>
        </w:rPr>
        <w:t xml:space="preserve"> з </w:t>
      </w:r>
      <w:r w:rsidR="00E36391">
        <w:rPr>
          <w:sz w:val="28"/>
        </w:rPr>
        <w:t>медіа</w:t>
      </w:r>
      <w:r w:rsidR="00DA35ED" w:rsidRPr="00401DF4">
        <w:rPr>
          <w:sz w:val="28"/>
        </w:rPr>
        <w:t xml:space="preserve">, керівництва роботою </w:t>
      </w:r>
      <w:r w:rsidR="006113C8">
        <w:rPr>
          <w:sz w:val="28"/>
        </w:rPr>
        <w:t>головного спеціаліста з питань інформаційної політики</w:t>
      </w:r>
      <w:r w:rsidR="00DA35ED" w:rsidRPr="00401DF4">
        <w:rPr>
          <w:sz w:val="28"/>
        </w:rPr>
        <w:t>;</w:t>
      </w:r>
    </w:p>
    <w:p w:rsidR="003D3D9E" w:rsidRDefault="00505559" w:rsidP="004C6F56">
      <w:pPr>
        <w:pStyle w:val="10"/>
        <w:tabs>
          <w:tab w:val="left" w:pos="426"/>
          <w:tab w:val="left" w:pos="709"/>
          <w:tab w:val="left" w:pos="1134"/>
        </w:tabs>
        <w:spacing w:after="120" w:line="240" w:lineRule="auto"/>
        <w:ind w:left="0" w:firstLine="709"/>
        <w:rPr>
          <w:sz w:val="28"/>
        </w:rPr>
      </w:pPr>
      <w:r>
        <w:rPr>
          <w:sz w:val="28"/>
        </w:rPr>
        <w:t>–</w:t>
      </w:r>
      <w:r w:rsidR="004C6F56">
        <w:rPr>
          <w:sz w:val="28"/>
        </w:rPr>
        <w:tab/>
      </w:r>
      <w:r w:rsidR="004960BC">
        <w:rPr>
          <w:sz w:val="28"/>
        </w:rPr>
        <w:t>відділу</w:t>
      </w:r>
      <w:r w:rsidR="004960BC" w:rsidRPr="000C0F5A">
        <w:rPr>
          <w:snapToGrid/>
          <w:sz w:val="28"/>
          <w:lang w:val="ru-RU" w:eastAsia="uk-UA"/>
        </w:rPr>
        <w:t xml:space="preserve"> </w:t>
      </w:r>
      <w:r w:rsidR="004960BC" w:rsidRPr="009C494F">
        <w:rPr>
          <w:sz w:val="28"/>
        </w:rPr>
        <w:t xml:space="preserve">організаційного </w:t>
      </w:r>
      <w:r w:rsidR="004960BC">
        <w:rPr>
          <w:sz w:val="28"/>
        </w:rPr>
        <w:t xml:space="preserve">та правового </w:t>
      </w:r>
      <w:r w:rsidR="004960BC" w:rsidRPr="009C494F">
        <w:rPr>
          <w:sz w:val="28"/>
        </w:rPr>
        <w:t>забезпечення;</w:t>
      </w:r>
      <w:r w:rsidR="003D3D9E" w:rsidRPr="00401DF4">
        <w:rPr>
          <w:sz w:val="28"/>
        </w:rPr>
        <w:t xml:space="preserve"> </w:t>
      </w:r>
    </w:p>
    <w:p w:rsidR="00DB67C7" w:rsidRDefault="00505559" w:rsidP="004C6F56">
      <w:pPr>
        <w:pStyle w:val="10"/>
        <w:tabs>
          <w:tab w:val="left" w:pos="426"/>
          <w:tab w:val="left" w:pos="709"/>
          <w:tab w:val="left" w:pos="1134"/>
        </w:tabs>
        <w:spacing w:after="120" w:line="240" w:lineRule="auto"/>
        <w:ind w:left="0" w:firstLine="709"/>
        <w:rPr>
          <w:sz w:val="28"/>
        </w:rPr>
      </w:pPr>
      <w:r>
        <w:rPr>
          <w:sz w:val="28"/>
        </w:rPr>
        <w:t>–</w:t>
      </w:r>
      <w:r w:rsidR="004C6F56">
        <w:rPr>
          <w:sz w:val="28"/>
        </w:rPr>
        <w:tab/>
      </w:r>
      <w:r w:rsidR="004960BC" w:rsidRPr="00401DF4">
        <w:rPr>
          <w:sz w:val="28"/>
        </w:rPr>
        <w:t>відділу</w:t>
      </w:r>
      <w:r w:rsidR="004960BC">
        <w:rPr>
          <w:sz w:val="28"/>
        </w:rPr>
        <w:t xml:space="preserve"> кадрової роботи та державної служби</w:t>
      </w:r>
      <w:r w:rsidR="004960BC" w:rsidRPr="00401DF4">
        <w:rPr>
          <w:sz w:val="28"/>
        </w:rPr>
        <w:t>;</w:t>
      </w:r>
    </w:p>
    <w:p w:rsidR="003D3D9E" w:rsidRPr="00401DF4" w:rsidRDefault="00505559" w:rsidP="004C6F56">
      <w:pPr>
        <w:pStyle w:val="10"/>
        <w:tabs>
          <w:tab w:val="left" w:pos="426"/>
          <w:tab w:val="left" w:pos="709"/>
          <w:tab w:val="left" w:pos="851"/>
          <w:tab w:val="left" w:pos="1134"/>
        </w:tabs>
        <w:spacing w:after="120" w:line="240" w:lineRule="auto"/>
        <w:ind w:left="0" w:firstLine="709"/>
        <w:rPr>
          <w:sz w:val="28"/>
        </w:rPr>
      </w:pPr>
      <w:r>
        <w:rPr>
          <w:sz w:val="28"/>
        </w:rPr>
        <w:t>–</w:t>
      </w:r>
      <w:r w:rsidR="004C6F56">
        <w:rPr>
          <w:sz w:val="28"/>
        </w:rPr>
        <w:tab/>
      </w:r>
      <w:r w:rsidR="004C6F56">
        <w:rPr>
          <w:sz w:val="28"/>
        </w:rPr>
        <w:tab/>
      </w:r>
      <w:r w:rsidR="003D3D9E" w:rsidRPr="00401DF4">
        <w:rPr>
          <w:sz w:val="28"/>
        </w:rPr>
        <w:t>відділу ведення Єдиного реєстру досудових розслідувань</w:t>
      </w:r>
      <w:r w:rsidR="000B015E">
        <w:rPr>
          <w:sz w:val="28"/>
        </w:rPr>
        <w:t xml:space="preserve"> та інформаційно-аналітичної роботи</w:t>
      </w:r>
      <w:r w:rsidR="003D3D9E" w:rsidRPr="00401DF4">
        <w:rPr>
          <w:sz w:val="28"/>
        </w:rPr>
        <w:t>;</w:t>
      </w:r>
    </w:p>
    <w:p w:rsidR="00E5097C" w:rsidRPr="00042382" w:rsidRDefault="00E5097C" w:rsidP="00E5097C">
      <w:pPr>
        <w:pStyle w:val="10"/>
        <w:tabs>
          <w:tab w:val="left" w:pos="1134"/>
        </w:tabs>
        <w:spacing w:after="120" w:line="240" w:lineRule="auto"/>
        <w:ind w:left="0" w:firstLine="709"/>
        <w:rPr>
          <w:sz w:val="28"/>
        </w:rPr>
      </w:pPr>
      <w:r w:rsidRPr="00042382">
        <w:rPr>
          <w:sz w:val="28"/>
        </w:rPr>
        <w:lastRenderedPageBreak/>
        <w:t>–</w:t>
      </w:r>
      <w:r w:rsidRPr="00042382">
        <w:rPr>
          <w:sz w:val="28"/>
        </w:rPr>
        <w:tab/>
        <w:t>відділу забезпечення діяльності у сфері запобігання та протидії корупції;</w:t>
      </w:r>
    </w:p>
    <w:p w:rsidR="003D3D9E" w:rsidRPr="00042382" w:rsidRDefault="00505559" w:rsidP="004C6F56">
      <w:pPr>
        <w:pStyle w:val="10"/>
        <w:tabs>
          <w:tab w:val="left" w:pos="426"/>
          <w:tab w:val="left" w:pos="709"/>
          <w:tab w:val="left" w:pos="1134"/>
        </w:tabs>
        <w:spacing w:after="120" w:line="240" w:lineRule="auto"/>
        <w:ind w:left="0" w:firstLine="709"/>
        <w:rPr>
          <w:sz w:val="28"/>
        </w:rPr>
      </w:pPr>
      <w:r>
        <w:rPr>
          <w:sz w:val="28"/>
        </w:rPr>
        <w:t>–</w:t>
      </w:r>
      <w:r w:rsidR="004C6F56" w:rsidRPr="00042382">
        <w:rPr>
          <w:sz w:val="28"/>
        </w:rPr>
        <w:tab/>
      </w:r>
      <w:proofErr w:type="spellStart"/>
      <w:r w:rsidR="00E330F2" w:rsidRPr="00042382">
        <w:rPr>
          <w:sz w:val="28"/>
        </w:rPr>
        <w:t>режимно</w:t>
      </w:r>
      <w:proofErr w:type="spellEnd"/>
      <w:r w:rsidR="00E330F2" w:rsidRPr="00042382">
        <w:rPr>
          <w:sz w:val="28"/>
        </w:rPr>
        <w:t>-</w:t>
      </w:r>
      <w:r w:rsidR="006113C8" w:rsidRPr="00042382">
        <w:rPr>
          <w:sz w:val="28"/>
        </w:rPr>
        <w:t>секретної</w:t>
      </w:r>
      <w:r w:rsidR="00E330F2" w:rsidRPr="00042382">
        <w:rPr>
          <w:sz w:val="28"/>
        </w:rPr>
        <w:t xml:space="preserve"> частини</w:t>
      </w:r>
      <w:r w:rsidR="00361778" w:rsidRPr="00042382">
        <w:rPr>
          <w:sz w:val="28"/>
        </w:rPr>
        <w:t>;</w:t>
      </w:r>
    </w:p>
    <w:p w:rsidR="00361778" w:rsidRPr="00042382" w:rsidRDefault="00505559" w:rsidP="004C6F56">
      <w:pPr>
        <w:pStyle w:val="10"/>
        <w:tabs>
          <w:tab w:val="left" w:pos="1134"/>
        </w:tabs>
        <w:spacing w:after="120" w:line="240" w:lineRule="auto"/>
        <w:ind w:left="0" w:firstLine="709"/>
        <w:rPr>
          <w:sz w:val="28"/>
        </w:rPr>
      </w:pPr>
      <w:r>
        <w:rPr>
          <w:sz w:val="28"/>
        </w:rPr>
        <w:t>–</w:t>
      </w:r>
      <w:r w:rsidR="004C6F56">
        <w:rPr>
          <w:sz w:val="28"/>
        </w:rPr>
        <w:tab/>
      </w:r>
      <w:r w:rsidR="00361778" w:rsidRPr="00042382">
        <w:rPr>
          <w:sz w:val="28"/>
        </w:rPr>
        <w:t>відділу інформаційних технологій</w:t>
      </w:r>
      <w:r w:rsidR="00042382" w:rsidRPr="00042382">
        <w:rPr>
          <w:sz w:val="28"/>
        </w:rPr>
        <w:t>;</w:t>
      </w:r>
    </w:p>
    <w:p w:rsidR="00042382" w:rsidRPr="00042382" w:rsidRDefault="00042382" w:rsidP="00042382">
      <w:pPr>
        <w:pStyle w:val="10"/>
        <w:tabs>
          <w:tab w:val="left" w:pos="1134"/>
        </w:tabs>
        <w:spacing w:before="100" w:after="100" w:line="240" w:lineRule="auto"/>
        <w:ind w:left="0" w:firstLine="709"/>
        <w:rPr>
          <w:sz w:val="28"/>
        </w:rPr>
      </w:pPr>
      <w:r w:rsidRPr="00042382">
        <w:rPr>
          <w:sz w:val="28"/>
        </w:rPr>
        <w:t>–</w:t>
      </w:r>
      <w:r w:rsidRPr="00042382">
        <w:rPr>
          <w:sz w:val="28"/>
        </w:rPr>
        <w:tab/>
        <w:t xml:space="preserve">відділу документального забезпечення. </w:t>
      </w:r>
    </w:p>
    <w:p w:rsidR="006113C8" w:rsidRDefault="006113C8" w:rsidP="00361778">
      <w:pPr>
        <w:pStyle w:val="10"/>
        <w:spacing w:line="240" w:lineRule="auto"/>
        <w:ind w:left="0" w:firstLine="709"/>
        <w:rPr>
          <w:sz w:val="28"/>
        </w:rPr>
      </w:pPr>
    </w:p>
    <w:p w:rsidR="00C41DD8" w:rsidRDefault="00C41DD8" w:rsidP="00C41DD8">
      <w:pPr>
        <w:pStyle w:val="10"/>
        <w:spacing w:line="240" w:lineRule="auto"/>
        <w:ind w:left="0" w:firstLine="709"/>
        <w:rPr>
          <w:b/>
          <w:sz w:val="28"/>
        </w:rPr>
      </w:pPr>
      <w:bookmarkStart w:id="0" w:name="_Hlk9259451"/>
      <w:bookmarkStart w:id="1" w:name="_Hlk9259422"/>
      <w:bookmarkStart w:id="2" w:name="_Hlk9259383"/>
      <w:r>
        <w:rPr>
          <w:b/>
          <w:sz w:val="28"/>
        </w:rPr>
        <w:t xml:space="preserve">1.2. </w:t>
      </w:r>
      <w:r w:rsidR="00DD7D10">
        <w:rPr>
          <w:b/>
          <w:sz w:val="28"/>
        </w:rPr>
        <w:t>Перший заступник та з</w:t>
      </w:r>
      <w:r w:rsidRPr="00A56486">
        <w:rPr>
          <w:b/>
          <w:sz w:val="28"/>
        </w:rPr>
        <w:t xml:space="preserve">аступник </w:t>
      </w:r>
      <w:r w:rsidR="008A3452">
        <w:rPr>
          <w:b/>
          <w:sz w:val="28"/>
        </w:rPr>
        <w:t xml:space="preserve">керівника обласної прокуратури </w:t>
      </w:r>
      <w:r w:rsidRPr="00A56486">
        <w:rPr>
          <w:b/>
          <w:sz w:val="28"/>
        </w:rPr>
        <w:t xml:space="preserve"> відповідають за стан організації роботи з питань:</w:t>
      </w:r>
    </w:p>
    <w:p w:rsidR="00C41DD8" w:rsidRDefault="00C41DD8" w:rsidP="00D12B57">
      <w:pPr>
        <w:pStyle w:val="10"/>
        <w:spacing w:line="240" w:lineRule="auto"/>
        <w:ind w:left="709" w:firstLine="0"/>
        <w:rPr>
          <w:b/>
          <w:sz w:val="28"/>
        </w:rPr>
      </w:pPr>
    </w:p>
    <w:p w:rsidR="00DD7D10" w:rsidRDefault="00DD7D10" w:rsidP="004C6F56">
      <w:pPr>
        <w:widowControl w:val="0"/>
        <w:spacing w:after="240"/>
        <w:ind w:firstLine="709"/>
        <w:jc w:val="both"/>
        <w:rPr>
          <w:b/>
          <w:snapToGrid w:val="0"/>
          <w:sz w:val="28"/>
          <w:szCs w:val="28"/>
          <w:lang w:val="uk-UA" w:eastAsia="ru-RU"/>
        </w:rPr>
      </w:pPr>
      <w:r w:rsidRPr="00A56486">
        <w:rPr>
          <w:b/>
          <w:snapToGrid w:val="0"/>
          <w:sz w:val="28"/>
          <w:lang w:val="uk-UA" w:eastAsia="ru-RU"/>
        </w:rPr>
        <w:t xml:space="preserve">Перший заступник </w:t>
      </w:r>
      <w:r w:rsidR="008A3452">
        <w:rPr>
          <w:b/>
          <w:snapToGrid w:val="0"/>
          <w:sz w:val="28"/>
          <w:lang w:val="uk-UA" w:eastAsia="ru-RU"/>
        </w:rPr>
        <w:t>керівника обласної прокуратури</w:t>
      </w:r>
      <w:r w:rsidR="00361778">
        <w:rPr>
          <w:b/>
          <w:snapToGrid w:val="0"/>
          <w:sz w:val="28"/>
          <w:lang w:val="uk-UA" w:eastAsia="ru-RU"/>
        </w:rPr>
        <w:t xml:space="preserve"> </w:t>
      </w:r>
      <w:proofErr w:type="spellStart"/>
      <w:r w:rsidR="00361778">
        <w:rPr>
          <w:b/>
          <w:snapToGrid w:val="0"/>
          <w:sz w:val="28"/>
          <w:lang w:val="uk-UA" w:eastAsia="ru-RU"/>
        </w:rPr>
        <w:t>Божко</w:t>
      </w:r>
      <w:proofErr w:type="spellEnd"/>
      <w:r w:rsidR="00361778">
        <w:rPr>
          <w:b/>
          <w:snapToGrid w:val="0"/>
          <w:sz w:val="28"/>
          <w:lang w:val="uk-UA" w:eastAsia="ru-RU"/>
        </w:rPr>
        <w:t xml:space="preserve"> О.С.</w:t>
      </w:r>
      <w:r w:rsidRPr="001B5ABD">
        <w:rPr>
          <w:b/>
          <w:snapToGrid w:val="0"/>
          <w:sz w:val="28"/>
          <w:szCs w:val="28"/>
          <w:lang w:val="uk-UA" w:eastAsia="ru-RU"/>
        </w:rPr>
        <w:t>:</w:t>
      </w:r>
    </w:p>
    <w:p w:rsidR="00654FD6" w:rsidRPr="00042382" w:rsidRDefault="00505559" w:rsidP="004C6F56">
      <w:pPr>
        <w:pStyle w:val="10"/>
        <w:tabs>
          <w:tab w:val="left" w:pos="1134"/>
        </w:tabs>
        <w:spacing w:after="120" w:line="240" w:lineRule="auto"/>
        <w:ind w:left="0" w:firstLine="709"/>
        <w:rPr>
          <w:sz w:val="28"/>
        </w:rPr>
      </w:pPr>
      <w:r w:rsidRPr="00042382">
        <w:rPr>
          <w:sz w:val="28"/>
        </w:rPr>
        <w:t>–</w:t>
      </w:r>
      <w:r w:rsidR="004C6F56" w:rsidRPr="00042382">
        <w:rPr>
          <w:sz w:val="28"/>
        </w:rPr>
        <w:tab/>
      </w:r>
      <w:r w:rsidR="00654FD6" w:rsidRPr="00042382">
        <w:rPr>
          <w:sz w:val="28"/>
        </w:rPr>
        <w:t>управління нагляду за додержанням законів Національною поліцією України та органами, які ведуть боротьбу з організованою та транснаціональною злочинністю;</w:t>
      </w:r>
    </w:p>
    <w:p w:rsidR="00361778" w:rsidRPr="00042382" w:rsidRDefault="00505559" w:rsidP="004C6F56">
      <w:pPr>
        <w:widowControl w:val="0"/>
        <w:tabs>
          <w:tab w:val="left" w:pos="1134"/>
        </w:tabs>
        <w:spacing w:after="120"/>
        <w:ind w:firstLine="709"/>
        <w:jc w:val="both"/>
        <w:rPr>
          <w:snapToGrid w:val="0"/>
          <w:sz w:val="28"/>
          <w:lang w:val="uk-UA" w:eastAsia="ru-RU"/>
        </w:rPr>
      </w:pPr>
      <w:r w:rsidRPr="00042382">
        <w:rPr>
          <w:sz w:val="28"/>
        </w:rPr>
        <w:t>–</w:t>
      </w:r>
      <w:r w:rsidR="004C6F56" w:rsidRPr="00042382">
        <w:rPr>
          <w:snapToGrid w:val="0"/>
          <w:sz w:val="28"/>
          <w:lang w:val="uk-UA" w:eastAsia="ru-RU"/>
        </w:rPr>
        <w:tab/>
      </w:r>
      <w:r w:rsidR="00361778" w:rsidRPr="00042382">
        <w:rPr>
          <w:snapToGrid w:val="0"/>
          <w:sz w:val="28"/>
          <w:lang w:val="uk-UA" w:eastAsia="ru-RU"/>
        </w:rPr>
        <w:t>відділу захисту інтересів дітей та протидії насильству;</w:t>
      </w:r>
    </w:p>
    <w:p w:rsidR="00F117CD" w:rsidRPr="00042382" w:rsidRDefault="00505559" w:rsidP="004C6F56">
      <w:pPr>
        <w:widowControl w:val="0"/>
        <w:tabs>
          <w:tab w:val="left" w:pos="1134"/>
        </w:tabs>
        <w:spacing w:after="120"/>
        <w:ind w:firstLine="709"/>
        <w:jc w:val="both"/>
        <w:rPr>
          <w:snapToGrid w:val="0"/>
          <w:sz w:val="28"/>
          <w:lang w:val="uk-UA" w:eastAsia="ru-RU"/>
        </w:rPr>
      </w:pPr>
      <w:r w:rsidRPr="00042382">
        <w:rPr>
          <w:sz w:val="28"/>
        </w:rPr>
        <w:t>–</w:t>
      </w:r>
      <w:r w:rsidR="004C6F56" w:rsidRPr="00042382">
        <w:rPr>
          <w:snapToGrid w:val="0"/>
          <w:sz w:val="28"/>
          <w:lang w:val="uk-UA" w:eastAsia="ru-RU"/>
        </w:rPr>
        <w:tab/>
      </w:r>
      <w:r w:rsidR="00F117CD" w:rsidRPr="00042382">
        <w:rPr>
          <w:snapToGrid w:val="0"/>
          <w:sz w:val="28"/>
          <w:lang w:val="uk-UA" w:eastAsia="ru-RU"/>
        </w:rPr>
        <w:t>відділу організації і забезпечення підтримання публічного обвинувачення в суді;</w:t>
      </w:r>
    </w:p>
    <w:p w:rsidR="00361778" w:rsidRPr="00042382" w:rsidRDefault="00505559" w:rsidP="004C6F56">
      <w:pPr>
        <w:pStyle w:val="10"/>
        <w:tabs>
          <w:tab w:val="left" w:pos="1134"/>
        </w:tabs>
        <w:spacing w:after="120" w:line="240" w:lineRule="auto"/>
        <w:ind w:left="709" w:firstLine="0"/>
        <w:rPr>
          <w:sz w:val="28"/>
        </w:rPr>
      </w:pPr>
      <w:r w:rsidRPr="00042382">
        <w:rPr>
          <w:sz w:val="28"/>
        </w:rPr>
        <w:t>–</w:t>
      </w:r>
      <w:r w:rsidR="004C6F56" w:rsidRPr="00042382">
        <w:rPr>
          <w:sz w:val="28"/>
        </w:rPr>
        <w:tab/>
      </w:r>
      <w:r w:rsidR="00361778" w:rsidRPr="00042382">
        <w:rPr>
          <w:sz w:val="28"/>
        </w:rPr>
        <w:t xml:space="preserve">відділу організації прийому громадян, розгляду звернень та запитів; </w:t>
      </w:r>
    </w:p>
    <w:p w:rsidR="00042382" w:rsidRDefault="00042382" w:rsidP="00042382">
      <w:pPr>
        <w:pStyle w:val="10"/>
        <w:tabs>
          <w:tab w:val="left" w:pos="426"/>
          <w:tab w:val="left" w:pos="709"/>
          <w:tab w:val="left" w:pos="1134"/>
        </w:tabs>
        <w:spacing w:after="120" w:line="240" w:lineRule="auto"/>
        <w:ind w:left="0" w:firstLine="709"/>
        <w:rPr>
          <w:sz w:val="28"/>
        </w:rPr>
      </w:pPr>
      <w:r>
        <w:rPr>
          <w:sz w:val="28"/>
        </w:rPr>
        <w:t>–</w:t>
      </w:r>
      <w:r>
        <w:rPr>
          <w:sz w:val="28"/>
        </w:rPr>
        <w:tab/>
      </w:r>
      <w:r w:rsidRPr="000F685C">
        <w:rPr>
          <w:sz w:val="28"/>
        </w:rPr>
        <w:t>відділу матеріально-технічного забезпечення та соціально-побутових потреб</w:t>
      </w:r>
      <w:r>
        <w:rPr>
          <w:sz w:val="28"/>
        </w:rPr>
        <w:t>;</w:t>
      </w:r>
    </w:p>
    <w:p w:rsidR="00042382" w:rsidRDefault="00042382" w:rsidP="00042382">
      <w:pPr>
        <w:pStyle w:val="10"/>
        <w:tabs>
          <w:tab w:val="left" w:pos="1134"/>
        </w:tabs>
        <w:spacing w:after="120" w:line="240" w:lineRule="auto"/>
        <w:ind w:left="0" w:firstLine="709"/>
        <w:rPr>
          <w:sz w:val="28"/>
        </w:rPr>
      </w:pPr>
      <w:r>
        <w:rPr>
          <w:sz w:val="28"/>
        </w:rPr>
        <w:t>–</w:t>
      </w:r>
      <w:r>
        <w:rPr>
          <w:sz w:val="28"/>
        </w:rPr>
        <w:tab/>
      </w:r>
      <w:r w:rsidRPr="000F685C">
        <w:rPr>
          <w:sz w:val="28"/>
        </w:rPr>
        <w:t>відділу фінансу</w:t>
      </w:r>
      <w:r>
        <w:rPr>
          <w:sz w:val="28"/>
        </w:rPr>
        <w:t>вання та бухгалтерського обліку.</w:t>
      </w:r>
    </w:p>
    <w:p w:rsidR="00DD7D10" w:rsidRDefault="00DD7D10" w:rsidP="00361778">
      <w:pPr>
        <w:pStyle w:val="10"/>
        <w:spacing w:line="240" w:lineRule="auto"/>
        <w:ind w:left="709" w:firstLine="0"/>
        <w:rPr>
          <w:b/>
          <w:sz w:val="28"/>
        </w:rPr>
      </w:pPr>
    </w:p>
    <w:p w:rsidR="00F546DD" w:rsidRDefault="00085D6E" w:rsidP="004C6F56">
      <w:pPr>
        <w:pStyle w:val="10"/>
        <w:spacing w:before="120" w:after="240" w:line="240" w:lineRule="auto"/>
        <w:ind w:left="709" w:firstLine="0"/>
        <w:rPr>
          <w:b/>
          <w:sz w:val="28"/>
          <w:szCs w:val="28"/>
        </w:rPr>
      </w:pPr>
      <w:r w:rsidRPr="00401DF4">
        <w:rPr>
          <w:b/>
          <w:sz w:val="28"/>
        </w:rPr>
        <w:t xml:space="preserve">Заступник </w:t>
      </w:r>
      <w:bookmarkEnd w:id="0"/>
      <w:r w:rsidR="00F546DD">
        <w:rPr>
          <w:b/>
          <w:sz w:val="28"/>
        </w:rPr>
        <w:t>керівника обласної прокуратури</w:t>
      </w:r>
      <w:r w:rsidR="00361778">
        <w:rPr>
          <w:b/>
          <w:sz w:val="28"/>
        </w:rPr>
        <w:t xml:space="preserve"> </w:t>
      </w:r>
      <w:r w:rsidR="00E36391">
        <w:rPr>
          <w:b/>
          <w:sz w:val="28"/>
        </w:rPr>
        <w:t>Омельченко О.М.</w:t>
      </w:r>
      <w:r w:rsidR="00F546DD" w:rsidRPr="001B5ABD">
        <w:rPr>
          <w:b/>
          <w:sz w:val="28"/>
          <w:szCs w:val="28"/>
        </w:rPr>
        <w:t>:</w:t>
      </w:r>
    </w:p>
    <w:bookmarkEnd w:id="1"/>
    <w:bookmarkEnd w:id="2"/>
    <w:p w:rsidR="007D71A8" w:rsidRPr="00042382" w:rsidRDefault="00505559" w:rsidP="004C6F56">
      <w:pPr>
        <w:pStyle w:val="10"/>
        <w:tabs>
          <w:tab w:val="left" w:pos="1134"/>
        </w:tabs>
        <w:spacing w:after="120" w:line="240" w:lineRule="auto"/>
        <w:ind w:left="0" w:firstLine="709"/>
        <w:rPr>
          <w:sz w:val="28"/>
        </w:rPr>
      </w:pPr>
      <w:r>
        <w:rPr>
          <w:sz w:val="28"/>
        </w:rPr>
        <w:t>–</w:t>
      </w:r>
      <w:r w:rsidR="004C6F56" w:rsidRPr="00042382">
        <w:rPr>
          <w:sz w:val="28"/>
        </w:rPr>
        <w:tab/>
      </w:r>
      <w:r w:rsidR="007D71A8" w:rsidRPr="00042382">
        <w:rPr>
          <w:sz w:val="28"/>
        </w:rPr>
        <w:t>Спеціалізованої екологічної прокуратури;</w:t>
      </w:r>
    </w:p>
    <w:p w:rsidR="007D6500" w:rsidRPr="00042382" w:rsidRDefault="00505559" w:rsidP="004C6F56">
      <w:pPr>
        <w:pStyle w:val="10"/>
        <w:tabs>
          <w:tab w:val="left" w:pos="1134"/>
        </w:tabs>
        <w:spacing w:after="120" w:line="240" w:lineRule="auto"/>
        <w:ind w:left="0" w:firstLine="709"/>
        <w:rPr>
          <w:sz w:val="28"/>
        </w:rPr>
      </w:pPr>
      <w:r w:rsidRPr="00042382">
        <w:rPr>
          <w:sz w:val="28"/>
        </w:rPr>
        <w:t>–</w:t>
      </w:r>
      <w:r w:rsidR="004C6F56" w:rsidRPr="00042382">
        <w:rPr>
          <w:sz w:val="28"/>
        </w:rPr>
        <w:tab/>
      </w:r>
      <w:r w:rsidR="007D6500" w:rsidRPr="00042382">
        <w:rPr>
          <w:sz w:val="28"/>
        </w:rPr>
        <w:t xml:space="preserve">відділу </w:t>
      </w:r>
      <w:r w:rsidR="00DA187C" w:rsidRPr="00042382">
        <w:rPr>
          <w:sz w:val="28"/>
        </w:rPr>
        <w:t>процесуального керівництва у кримінальних провадженнях слідчих територіального управління Державного бюро розслідувань</w:t>
      </w:r>
      <w:r w:rsidR="007D6500" w:rsidRPr="00042382">
        <w:rPr>
          <w:sz w:val="28"/>
        </w:rPr>
        <w:t>;</w:t>
      </w:r>
    </w:p>
    <w:p w:rsidR="000E3632" w:rsidRPr="00042382" w:rsidRDefault="00505559" w:rsidP="004C6F56">
      <w:pPr>
        <w:pStyle w:val="10"/>
        <w:tabs>
          <w:tab w:val="left" w:pos="1134"/>
        </w:tabs>
        <w:spacing w:after="120" w:line="240" w:lineRule="auto"/>
        <w:ind w:left="0" w:firstLine="709"/>
        <w:rPr>
          <w:sz w:val="28"/>
        </w:rPr>
      </w:pPr>
      <w:r w:rsidRPr="00042382">
        <w:rPr>
          <w:sz w:val="28"/>
        </w:rPr>
        <w:t>–</w:t>
      </w:r>
      <w:r w:rsidR="004C6F56" w:rsidRPr="00042382">
        <w:rPr>
          <w:sz w:val="28"/>
        </w:rPr>
        <w:tab/>
      </w:r>
      <w:r w:rsidR="00081B6E" w:rsidRPr="00042382">
        <w:rPr>
          <w:sz w:val="28"/>
        </w:rPr>
        <w:t>відділу нагляду за додержанням законів</w:t>
      </w:r>
      <w:r w:rsidR="00572C48" w:rsidRPr="00042382">
        <w:rPr>
          <w:sz w:val="28"/>
        </w:rPr>
        <w:t xml:space="preserve"> </w:t>
      </w:r>
      <w:r w:rsidRPr="00042382">
        <w:rPr>
          <w:sz w:val="28"/>
        </w:rPr>
        <w:t>регіональним органом безпеки</w:t>
      </w:r>
      <w:r w:rsidR="00081B6E" w:rsidRPr="00042382">
        <w:rPr>
          <w:sz w:val="28"/>
        </w:rPr>
        <w:t>;</w:t>
      </w:r>
    </w:p>
    <w:p w:rsidR="00361778" w:rsidRPr="00042382" w:rsidRDefault="00505559" w:rsidP="004C6F56">
      <w:pPr>
        <w:pStyle w:val="10"/>
        <w:tabs>
          <w:tab w:val="left" w:pos="1134"/>
        </w:tabs>
        <w:spacing w:after="120" w:line="240" w:lineRule="auto"/>
        <w:ind w:left="0" w:firstLine="709"/>
        <w:rPr>
          <w:sz w:val="28"/>
        </w:rPr>
      </w:pPr>
      <w:r w:rsidRPr="00042382">
        <w:rPr>
          <w:sz w:val="28"/>
        </w:rPr>
        <w:t>–</w:t>
      </w:r>
      <w:r w:rsidR="004C6F56" w:rsidRPr="00042382">
        <w:rPr>
          <w:sz w:val="28"/>
        </w:rPr>
        <w:tab/>
      </w:r>
      <w:r w:rsidR="00361778" w:rsidRPr="00042382">
        <w:rPr>
          <w:sz w:val="28"/>
        </w:rPr>
        <w:t xml:space="preserve">відділу нагляду за додержанням законів органами </w:t>
      </w:r>
      <w:r w:rsidRPr="00042382">
        <w:rPr>
          <w:sz w:val="28"/>
        </w:rPr>
        <w:t>Бюро економічної безпеки України</w:t>
      </w:r>
      <w:r w:rsidR="00361778" w:rsidRPr="00042382">
        <w:rPr>
          <w:sz w:val="28"/>
        </w:rPr>
        <w:t>;</w:t>
      </w:r>
    </w:p>
    <w:p w:rsidR="00042382" w:rsidRPr="00042382" w:rsidRDefault="00042382" w:rsidP="00042382">
      <w:pPr>
        <w:pStyle w:val="10"/>
        <w:tabs>
          <w:tab w:val="left" w:pos="1134"/>
        </w:tabs>
        <w:spacing w:after="120" w:line="240" w:lineRule="auto"/>
        <w:ind w:left="0" w:firstLine="709"/>
        <w:rPr>
          <w:sz w:val="28"/>
        </w:rPr>
      </w:pPr>
      <w:r w:rsidRPr="00042382">
        <w:rPr>
          <w:sz w:val="28"/>
        </w:rPr>
        <w:t>–</w:t>
      </w:r>
      <w:r w:rsidRPr="00042382">
        <w:rPr>
          <w:sz w:val="28"/>
        </w:rPr>
        <w:tab/>
        <w:t>відділу міжнародно-правового співробітництва;</w:t>
      </w:r>
    </w:p>
    <w:p w:rsidR="00361778" w:rsidRPr="00042382" w:rsidRDefault="00505559" w:rsidP="004C6F56">
      <w:pPr>
        <w:pStyle w:val="10"/>
        <w:tabs>
          <w:tab w:val="left" w:pos="1134"/>
        </w:tabs>
        <w:spacing w:after="120" w:line="240" w:lineRule="auto"/>
        <w:ind w:left="0" w:firstLine="709"/>
        <w:rPr>
          <w:sz w:val="28"/>
        </w:rPr>
      </w:pPr>
      <w:r w:rsidRPr="00042382">
        <w:rPr>
          <w:sz w:val="28"/>
        </w:rPr>
        <w:t>–</w:t>
      </w:r>
      <w:r w:rsidR="004C6F56" w:rsidRPr="00042382">
        <w:rPr>
          <w:sz w:val="28"/>
        </w:rPr>
        <w:tab/>
      </w:r>
      <w:r w:rsidR="00361778" w:rsidRPr="00042382">
        <w:rPr>
          <w:sz w:val="28"/>
        </w:rPr>
        <w:t xml:space="preserve">відділу представництва інтересів держави в суді; </w:t>
      </w:r>
    </w:p>
    <w:p w:rsidR="00505559" w:rsidRPr="00331C2A" w:rsidRDefault="00505559" w:rsidP="004C6F56">
      <w:pPr>
        <w:pStyle w:val="10"/>
        <w:tabs>
          <w:tab w:val="left" w:pos="1134"/>
        </w:tabs>
        <w:spacing w:after="120" w:line="240" w:lineRule="auto"/>
        <w:ind w:left="0" w:firstLine="709"/>
        <w:rPr>
          <w:b/>
          <w:bCs/>
          <w:sz w:val="28"/>
        </w:rPr>
      </w:pPr>
      <w:r w:rsidRPr="00331C2A">
        <w:rPr>
          <w:b/>
          <w:bCs/>
          <w:sz w:val="28"/>
        </w:rPr>
        <w:t>–</w:t>
      </w:r>
      <w:r w:rsidR="004C6F56" w:rsidRPr="00331C2A">
        <w:rPr>
          <w:b/>
          <w:bCs/>
          <w:sz w:val="28"/>
        </w:rPr>
        <w:tab/>
      </w:r>
      <w:r w:rsidR="00331C2A" w:rsidRPr="00331C2A">
        <w:rPr>
          <w:b/>
          <w:bCs/>
          <w:i/>
          <w:iCs/>
          <w:sz w:val="28"/>
          <w:szCs w:val="28"/>
        </w:rPr>
        <w:t>відділу протидії порушенням прав людини у правоохоронній та пенітенціарній сферах</w:t>
      </w:r>
      <w:r w:rsidRPr="00331C2A">
        <w:rPr>
          <w:b/>
          <w:bCs/>
          <w:sz w:val="28"/>
        </w:rPr>
        <w:t>;</w:t>
      </w:r>
    </w:p>
    <w:p w:rsidR="00081B6E" w:rsidRDefault="00505559" w:rsidP="004C6F56">
      <w:pPr>
        <w:pStyle w:val="10"/>
        <w:tabs>
          <w:tab w:val="left" w:pos="1134"/>
        </w:tabs>
        <w:spacing w:after="120" w:line="240" w:lineRule="auto"/>
        <w:ind w:left="0" w:firstLine="709"/>
        <w:rPr>
          <w:sz w:val="28"/>
        </w:rPr>
      </w:pPr>
      <w:r w:rsidRPr="00042382">
        <w:rPr>
          <w:sz w:val="28"/>
        </w:rPr>
        <w:t>–</w:t>
      </w:r>
      <w:r w:rsidR="004C6F56" w:rsidRPr="00042382">
        <w:rPr>
          <w:sz w:val="28"/>
        </w:rPr>
        <w:tab/>
      </w:r>
      <w:r w:rsidRPr="00042382">
        <w:rPr>
          <w:sz w:val="28"/>
        </w:rPr>
        <w:t xml:space="preserve">протидії протиправному втручанню </w:t>
      </w:r>
      <w:r w:rsidR="00126717" w:rsidRPr="00042382">
        <w:rPr>
          <w:sz w:val="28"/>
        </w:rPr>
        <w:t>у</w:t>
      </w:r>
      <w:r w:rsidRPr="00042382">
        <w:rPr>
          <w:sz w:val="28"/>
        </w:rPr>
        <w:t xml:space="preserve"> господарську та інвестиційну діяльність</w:t>
      </w:r>
      <w:r w:rsidR="00C90726" w:rsidRPr="00042382">
        <w:rPr>
          <w:sz w:val="28"/>
        </w:rPr>
        <w:t>.</w:t>
      </w:r>
    </w:p>
    <w:p w:rsidR="00331C2A" w:rsidRPr="00E65D1B" w:rsidRDefault="00331C2A" w:rsidP="00331C2A">
      <w:pPr>
        <w:tabs>
          <w:tab w:val="left" w:pos="1134"/>
        </w:tabs>
        <w:spacing w:before="240"/>
        <w:ind w:firstLine="709"/>
        <w:jc w:val="both"/>
        <w:rPr>
          <w:i/>
          <w:sz w:val="24"/>
          <w:szCs w:val="24"/>
          <w:lang w:val="uk-UA"/>
        </w:rPr>
      </w:pPr>
      <w:r w:rsidRPr="00E65D1B">
        <w:rPr>
          <w:i/>
          <w:sz w:val="24"/>
          <w:szCs w:val="24"/>
          <w:lang w:val="uk-UA"/>
        </w:rPr>
        <w:t xml:space="preserve">(До пункту </w:t>
      </w:r>
      <w:proofErr w:type="spellStart"/>
      <w:r w:rsidRPr="00E65D1B">
        <w:rPr>
          <w:i/>
          <w:sz w:val="24"/>
          <w:szCs w:val="24"/>
          <w:lang w:val="uk-UA"/>
        </w:rPr>
        <w:t>вн</w:t>
      </w:r>
      <w:r>
        <w:rPr>
          <w:i/>
          <w:sz w:val="24"/>
          <w:szCs w:val="24"/>
          <w:lang w:val="uk-UA"/>
        </w:rPr>
        <w:t>есено</w:t>
      </w:r>
      <w:proofErr w:type="spellEnd"/>
      <w:r>
        <w:rPr>
          <w:i/>
          <w:sz w:val="24"/>
          <w:szCs w:val="24"/>
          <w:lang w:val="uk-UA"/>
        </w:rPr>
        <w:t xml:space="preserve"> зміни відповідно до наказ</w:t>
      </w:r>
      <w:r>
        <w:rPr>
          <w:i/>
          <w:sz w:val="24"/>
          <w:szCs w:val="24"/>
          <w:lang w:val="uk-UA"/>
        </w:rPr>
        <w:t xml:space="preserve">у керівника Тернопільської обласної прокуратури </w:t>
      </w:r>
      <w:r w:rsidRPr="00E65D1B">
        <w:rPr>
          <w:i/>
          <w:sz w:val="24"/>
          <w:szCs w:val="24"/>
          <w:lang w:val="uk-UA"/>
        </w:rPr>
        <w:t xml:space="preserve"> </w:t>
      </w:r>
      <w:r>
        <w:rPr>
          <w:i/>
          <w:sz w:val="24"/>
          <w:szCs w:val="24"/>
          <w:lang w:val="uk-UA"/>
        </w:rPr>
        <w:t>від 2</w:t>
      </w:r>
      <w:r>
        <w:rPr>
          <w:i/>
          <w:sz w:val="24"/>
          <w:szCs w:val="24"/>
          <w:lang w:val="uk-UA"/>
        </w:rPr>
        <w:t>2</w:t>
      </w:r>
      <w:r>
        <w:rPr>
          <w:i/>
          <w:sz w:val="24"/>
          <w:szCs w:val="24"/>
          <w:lang w:val="uk-UA"/>
        </w:rPr>
        <w:t>.0</w:t>
      </w:r>
      <w:r>
        <w:rPr>
          <w:i/>
          <w:sz w:val="24"/>
          <w:szCs w:val="24"/>
          <w:lang w:val="uk-UA"/>
        </w:rPr>
        <w:t>8</w:t>
      </w:r>
      <w:r>
        <w:rPr>
          <w:i/>
          <w:sz w:val="24"/>
          <w:szCs w:val="24"/>
          <w:lang w:val="uk-UA"/>
        </w:rPr>
        <w:t xml:space="preserve">.2023 № </w:t>
      </w:r>
      <w:r>
        <w:rPr>
          <w:i/>
          <w:sz w:val="24"/>
          <w:szCs w:val="24"/>
          <w:lang w:val="uk-UA"/>
        </w:rPr>
        <w:t>71</w:t>
      </w:r>
      <w:r>
        <w:rPr>
          <w:i/>
          <w:sz w:val="24"/>
          <w:szCs w:val="24"/>
          <w:lang w:val="uk-UA"/>
        </w:rPr>
        <w:t>)</w:t>
      </w:r>
    </w:p>
    <w:p w:rsidR="00B51710" w:rsidRPr="00DC641A" w:rsidRDefault="00B51710" w:rsidP="007D71A8">
      <w:pPr>
        <w:pStyle w:val="10"/>
        <w:tabs>
          <w:tab w:val="left" w:pos="709"/>
        </w:tabs>
        <w:spacing w:before="360" w:after="240" w:line="240" w:lineRule="auto"/>
        <w:ind w:left="0" w:firstLine="709"/>
        <w:rPr>
          <w:b/>
          <w:sz w:val="28"/>
        </w:rPr>
      </w:pPr>
      <w:bookmarkStart w:id="3" w:name="_GoBack"/>
      <w:bookmarkEnd w:id="3"/>
      <w:r w:rsidRPr="00DC641A">
        <w:rPr>
          <w:b/>
          <w:sz w:val="28"/>
        </w:rPr>
        <w:lastRenderedPageBreak/>
        <w:tab/>
      </w:r>
      <w:r>
        <w:rPr>
          <w:b/>
          <w:sz w:val="28"/>
        </w:rPr>
        <w:t>2</w:t>
      </w:r>
      <w:r w:rsidRPr="00DC641A">
        <w:rPr>
          <w:b/>
          <w:sz w:val="28"/>
        </w:rPr>
        <w:t xml:space="preserve">. Установити таку взаємозамінність </w:t>
      </w:r>
      <w:r>
        <w:rPr>
          <w:b/>
          <w:sz w:val="28"/>
        </w:rPr>
        <w:t xml:space="preserve">між керівництвом Тернопільської </w:t>
      </w:r>
      <w:r w:rsidRPr="00DC641A">
        <w:rPr>
          <w:b/>
          <w:sz w:val="28"/>
        </w:rPr>
        <w:t>облас</w:t>
      </w:r>
      <w:r w:rsidR="00253D24">
        <w:rPr>
          <w:b/>
          <w:sz w:val="28"/>
        </w:rPr>
        <w:t>ної</w:t>
      </w:r>
      <w:r w:rsidR="00253D24" w:rsidRPr="00253D24">
        <w:rPr>
          <w:b/>
          <w:sz w:val="28"/>
        </w:rPr>
        <w:t xml:space="preserve"> </w:t>
      </w:r>
      <w:r w:rsidR="00253D24">
        <w:rPr>
          <w:b/>
          <w:sz w:val="28"/>
        </w:rPr>
        <w:t>прокуратури</w:t>
      </w:r>
      <w:r w:rsidRPr="00DC641A">
        <w:rPr>
          <w:b/>
          <w:sz w:val="28"/>
        </w:rPr>
        <w:t>:</w:t>
      </w:r>
    </w:p>
    <w:p w:rsidR="00DD7D10" w:rsidRPr="00361778" w:rsidRDefault="00B2488D" w:rsidP="00A22B8A">
      <w:pPr>
        <w:pStyle w:val="10"/>
        <w:spacing w:before="120" w:line="240" w:lineRule="auto"/>
        <w:ind w:left="1440" w:firstLine="720"/>
        <w:rPr>
          <w:b/>
          <w:sz w:val="28"/>
        </w:rPr>
      </w:pPr>
      <w:proofErr w:type="spellStart"/>
      <w:r w:rsidRPr="00361778">
        <w:rPr>
          <w:b/>
          <w:sz w:val="28"/>
        </w:rPr>
        <w:t>Божко</w:t>
      </w:r>
      <w:proofErr w:type="spellEnd"/>
      <w:r w:rsidRPr="00361778">
        <w:rPr>
          <w:b/>
          <w:sz w:val="28"/>
        </w:rPr>
        <w:t xml:space="preserve"> О.С.</w:t>
      </w:r>
      <w:r w:rsidR="00DD7D10" w:rsidRPr="00361778">
        <w:rPr>
          <w:b/>
          <w:sz w:val="28"/>
          <w:szCs w:val="28"/>
          <w:shd w:val="clear" w:color="auto" w:fill="FFFFFF"/>
        </w:rPr>
        <w:tab/>
        <w:t xml:space="preserve"> </w:t>
      </w:r>
      <w:bookmarkStart w:id="4" w:name="_Hlk9259935"/>
      <w:r w:rsidR="00DD7D10" w:rsidRPr="00361778">
        <w:rPr>
          <w:b/>
          <w:sz w:val="28"/>
          <w:szCs w:val="28"/>
          <w:shd w:val="clear" w:color="auto" w:fill="FFFFFF"/>
        </w:rPr>
        <w:t>–</w:t>
      </w:r>
      <w:bookmarkEnd w:id="4"/>
      <w:r w:rsidR="00DD7D10" w:rsidRPr="00361778">
        <w:rPr>
          <w:b/>
          <w:sz w:val="28"/>
          <w:szCs w:val="28"/>
          <w:shd w:val="clear" w:color="auto" w:fill="FFFFFF"/>
        </w:rPr>
        <w:t xml:space="preserve"> </w:t>
      </w:r>
      <w:r w:rsidRPr="00361778">
        <w:rPr>
          <w:b/>
          <w:sz w:val="28"/>
          <w:szCs w:val="28"/>
          <w:shd w:val="clear" w:color="auto" w:fill="FFFFFF"/>
        </w:rPr>
        <w:tab/>
      </w:r>
      <w:r w:rsidR="00E36391">
        <w:rPr>
          <w:b/>
          <w:sz w:val="28"/>
          <w:szCs w:val="28"/>
          <w:shd w:val="clear" w:color="auto" w:fill="FFFFFF"/>
        </w:rPr>
        <w:t>Омельченко О.М.</w:t>
      </w:r>
      <w:r w:rsidR="00DD7D10" w:rsidRPr="00361778">
        <w:rPr>
          <w:b/>
          <w:sz w:val="28"/>
          <w:szCs w:val="28"/>
          <w:shd w:val="clear" w:color="auto" w:fill="FFFFFF"/>
        </w:rPr>
        <w:tab/>
      </w:r>
      <w:r w:rsidR="000E3632" w:rsidRPr="00361778">
        <w:rPr>
          <w:b/>
          <w:sz w:val="28"/>
        </w:rPr>
        <w:t xml:space="preserve"> </w:t>
      </w:r>
    </w:p>
    <w:p w:rsidR="00BC6D3D" w:rsidRDefault="00BC6D3D" w:rsidP="004C6F56">
      <w:pPr>
        <w:pStyle w:val="10"/>
        <w:tabs>
          <w:tab w:val="left" w:pos="0"/>
          <w:tab w:val="left" w:pos="9632"/>
        </w:tabs>
        <w:spacing w:after="120" w:line="240" w:lineRule="auto"/>
        <w:ind w:left="0" w:right="-6" w:firstLine="709"/>
        <w:rPr>
          <w:b/>
          <w:sz w:val="28"/>
        </w:rPr>
      </w:pPr>
    </w:p>
    <w:p w:rsidR="00086E83" w:rsidRDefault="00086E83" w:rsidP="004C6F56">
      <w:pPr>
        <w:pStyle w:val="10"/>
        <w:tabs>
          <w:tab w:val="left" w:pos="0"/>
          <w:tab w:val="left" w:pos="9632"/>
        </w:tabs>
        <w:spacing w:after="120" w:line="240" w:lineRule="auto"/>
        <w:ind w:left="0" w:right="-6" w:firstLine="709"/>
        <w:rPr>
          <w:sz w:val="28"/>
        </w:rPr>
      </w:pPr>
      <w:r w:rsidRPr="00F6758B">
        <w:rPr>
          <w:b/>
          <w:sz w:val="28"/>
        </w:rPr>
        <w:t>2.</w:t>
      </w:r>
      <w:r>
        <w:rPr>
          <w:b/>
          <w:sz w:val="28"/>
        </w:rPr>
        <w:t>1.</w:t>
      </w:r>
      <w:r>
        <w:rPr>
          <w:sz w:val="28"/>
        </w:rPr>
        <w:t xml:space="preserve"> </w:t>
      </w:r>
      <w:r w:rsidR="00E36391">
        <w:rPr>
          <w:sz w:val="28"/>
        </w:rPr>
        <w:t xml:space="preserve">У разі відсутності керівника обласної прокуратури його повноваження здійснює </w:t>
      </w:r>
      <w:r>
        <w:rPr>
          <w:sz w:val="28"/>
        </w:rPr>
        <w:t xml:space="preserve">перший заступник </w:t>
      </w:r>
      <w:r w:rsidR="00253D24">
        <w:rPr>
          <w:sz w:val="28"/>
        </w:rPr>
        <w:t>керівника обласної прокуратури</w:t>
      </w:r>
      <w:r>
        <w:rPr>
          <w:sz w:val="28"/>
        </w:rPr>
        <w:t xml:space="preserve">, а в разі відсутності першого заступника </w:t>
      </w:r>
      <w:r w:rsidR="00253D24">
        <w:rPr>
          <w:sz w:val="28"/>
        </w:rPr>
        <w:t xml:space="preserve">керівника обласної прокуратури </w:t>
      </w:r>
      <w:r>
        <w:rPr>
          <w:sz w:val="28"/>
        </w:rPr>
        <w:t>–</w:t>
      </w:r>
      <w:r w:rsidR="00F70E8D">
        <w:rPr>
          <w:sz w:val="28"/>
        </w:rPr>
        <w:t xml:space="preserve"> </w:t>
      </w:r>
      <w:r>
        <w:rPr>
          <w:sz w:val="28"/>
        </w:rPr>
        <w:t xml:space="preserve">заступник </w:t>
      </w:r>
      <w:r w:rsidR="00253D24">
        <w:rPr>
          <w:sz w:val="28"/>
        </w:rPr>
        <w:t xml:space="preserve">керівника обласної прокуратури </w:t>
      </w:r>
      <w:r>
        <w:rPr>
          <w:sz w:val="28"/>
        </w:rPr>
        <w:t>згідно з наказом.</w:t>
      </w:r>
    </w:p>
    <w:p w:rsidR="001367D1" w:rsidRPr="00401DF4" w:rsidRDefault="00E44CAD" w:rsidP="004C6F56">
      <w:pPr>
        <w:pStyle w:val="10"/>
        <w:tabs>
          <w:tab w:val="left" w:pos="0"/>
          <w:tab w:val="left" w:pos="9632"/>
        </w:tabs>
        <w:spacing w:after="120" w:line="240" w:lineRule="auto"/>
        <w:ind w:left="0" w:right="-6" w:firstLine="709"/>
        <w:rPr>
          <w:sz w:val="28"/>
        </w:rPr>
      </w:pPr>
      <w:r w:rsidRPr="00E44CAD">
        <w:rPr>
          <w:b/>
          <w:sz w:val="28"/>
        </w:rPr>
        <w:t>3.</w:t>
      </w:r>
      <w:r>
        <w:rPr>
          <w:sz w:val="28"/>
        </w:rPr>
        <w:t xml:space="preserve"> В</w:t>
      </w:r>
      <w:r w:rsidRPr="008F2937">
        <w:rPr>
          <w:sz w:val="28"/>
        </w:rPr>
        <w:t xml:space="preserve">изнати </w:t>
      </w:r>
      <w:r w:rsidRPr="00401DF4">
        <w:rPr>
          <w:sz w:val="28"/>
        </w:rPr>
        <w:t>таким, що втратив чинність</w:t>
      </w:r>
      <w:r>
        <w:rPr>
          <w:sz w:val="28"/>
        </w:rPr>
        <w:t>, н</w:t>
      </w:r>
      <w:r w:rsidR="00A53B68" w:rsidRPr="00401DF4">
        <w:rPr>
          <w:sz w:val="28"/>
        </w:rPr>
        <w:t xml:space="preserve">аказ </w:t>
      </w:r>
      <w:r w:rsidR="007D71A8">
        <w:rPr>
          <w:sz w:val="28"/>
        </w:rPr>
        <w:t xml:space="preserve">керівника </w:t>
      </w:r>
      <w:r w:rsidR="008B230C">
        <w:rPr>
          <w:sz w:val="28"/>
        </w:rPr>
        <w:t>Тернопільської</w:t>
      </w:r>
      <w:r w:rsidR="00A53B68" w:rsidRPr="00401DF4">
        <w:rPr>
          <w:sz w:val="28"/>
        </w:rPr>
        <w:t xml:space="preserve"> облас</w:t>
      </w:r>
      <w:r w:rsidR="007D71A8">
        <w:rPr>
          <w:sz w:val="28"/>
        </w:rPr>
        <w:t>ної прокуратури</w:t>
      </w:r>
      <w:r w:rsidR="00A53B68" w:rsidRPr="00401DF4">
        <w:rPr>
          <w:sz w:val="28"/>
        </w:rPr>
        <w:t xml:space="preserve"> </w:t>
      </w:r>
      <w:r w:rsidR="00BF7373" w:rsidRPr="00401DF4">
        <w:rPr>
          <w:sz w:val="28"/>
        </w:rPr>
        <w:t xml:space="preserve">від </w:t>
      </w:r>
      <w:r w:rsidR="00E36391">
        <w:rPr>
          <w:sz w:val="28"/>
        </w:rPr>
        <w:t>03 серпня</w:t>
      </w:r>
      <w:r w:rsidR="000E3632">
        <w:rPr>
          <w:sz w:val="28"/>
        </w:rPr>
        <w:t xml:space="preserve"> </w:t>
      </w:r>
      <w:r w:rsidR="00BF7373" w:rsidRPr="00401DF4">
        <w:rPr>
          <w:sz w:val="28"/>
        </w:rPr>
        <w:t>20</w:t>
      </w:r>
      <w:r w:rsidR="00505559">
        <w:rPr>
          <w:sz w:val="28"/>
        </w:rPr>
        <w:t>2</w:t>
      </w:r>
      <w:r w:rsidR="00E36391">
        <w:rPr>
          <w:sz w:val="28"/>
        </w:rPr>
        <w:t>3</w:t>
      </w:r>
      <w:r w:rsidR="00BF7373" w:rsidRPr="00401DF4">
        <w:rPr>
          <w:sz w:val="28"/>
        </w:rPr>
        <w:t xml:space="preserve"> </w:t>
      </w:r>
      <w:r w:rsidR="006B54E7" w:rsidRPr="00401DF4">
        <w:rPr>
          <w:sz w:val="28"/>
        </w:rPr>
        <w:t>року</w:t>
      </w:r>
      <w:r w:rsidR="004749E7" w:rsidRPr="00401DF4">
        <w:rPr>
          <w:sz w:val="28"/>
        </w:rPr>
        <w:t xml:space="preserve"> </w:t>
      </w:r>
      <w:r w:rsidR="00990B31" w:rsidRPr="00401DF4">
        <w:rPr>
          <w:sz w:val="28"/>
        </w:rPr>
        <w:t>№</w:t>
      </w:r>
      <w:r w:rsidR="00742E95">
        <w:rPr>
          <w:sz w:val="28"/>
        </w:rPr>
        <w:t xml:space="preserve"> </w:t>
      </w:r>
      <w:r w:rsidR="00E36391">
        <w:rPr>
          <w:sz w:val="28"/>
        </w:rPr>
        <w:t>63</w:t>
      </w:r>
      <w:r w:rsidR="00DD7D10">
        <w:rPr>
          <w:sz w:val="28"/>
        </w:rPr>
        <w:t xml:space="preserve"> </w:t>
      </w:r>
      <w:r w:rsidR="008B230C">
        <w:rPr>
          <w:sz w:val="28"/>
        </w:rPr>
        <w:t>«Про розподіл обов’язків між керівництвом Тернопільської облас</w:t>
      </w:r>
      <w:r w:rsidR="007D71A8">
        <w:rPr>
          <w:sz w:val="28"/>
        </w:rPr>
        <w:t>ної</w:t>
      </w:r>
      <w:r w:rsidR="007D71A8" w:rsidRPr="007D71A8">
        <w:rPr>
          <w:sz w:val="28"/>
        </w:rPr>
        <w:t xml:space="preserve"> </w:t>
      </w:r>
      <w:r w:rsidR="007D71A8">
        <w:rPr>
          <w:sz w:val="28"/>
        </w:rPr>
        <w:t>прокуратури</w:t>
      </w:r>
      <w:r w:rsidR="008B230C">
        <w:rPr>
          <w:sz w:val="28"/>
        </w:rPr>
        <w:t>».</w:t>
      </w:r>
      <w:r w:rsidR="00990B31">
        <w:rPr>
          <w:sz w:val="28"/>
        </w:rPr>
        <w:t xml:space="preserve"> </w:t>
      </w:r>
    </w:p>
    <w:p w:rsidR="006073BF" w:rsidRDefault="006073BF" w:rsidP="004637AB">
      <w:pPr>
        <w:pStyle w:val="10"/>
        <w:spacing w:line="240" w:lineRule="auto"/>
        <w:ind w:left="0" w:firstLine="0"/>
        <w:rPr>
          <w:b/>
          <w:sz w:val="28"/>
        </w:rPr>
      </w:pPr>
    </w:p>
    <w:p w:rsidR="00B46A18" w:rsidRPr="00401DF4" w:rsidRDefault="00B46A18" w:rsidP="004637AB">
      <w:pPr>
        <w:pStyle w:val="10"/>
        <w:spacing w:line="240" w:lineRule="auto"/>
        <w:ind w:left="0" w:firstLine="0"/>
        <w:rPr>
          <w:b/>
          <w:sz w:val="28"/>
        </w:rPr>
      </w:pPr>
    </w:p>
    <w:p w:rsidR="00023F93" w:rsidRPr="008B230C" w:rsidRDefault="00023F93" w:rsidP="004637AB">
      <w:pPr>
        <w:framePr w:wrap="none" w:vAnchor="page" w:hAnchor="page" w:x="6046" w:y="6601"/>
        <w:rPr>
          <w:sz w:val="2"/>
          <w:szCs w:val="2"/>
          <w:lang w:val="uk-UA"/>
        </w:rPr>
      </w:pPr>
    </w:p>
    <w:p w:rsidR="004A5E34" w:rsidRDefault="004A5E34" w:rsidP="00F65710">
      <w:pPr>
        <w:pStyle w:val="10"/>
        <w:tabs>
          <w:tab w:val="left" w:pos="5484"/>
        </w:tabs>
        <w:spacing w:line="240" w:lineRule="auto"/>
        <w:ind w:left="0" w:firstLine="0"/>
        <w:rPr>
          <w:b/>
          <w:sz w:val="28"/>
        </w:rPr>
      </w:pPr>
      <w:r>
        <w:rPr>
          <w:b/>
          <w:sz w:val="28"/>
        </w:rPr>
        <w:t xml:space="preserve">Керівник </w:t>
      </w:r>
      <w:r w:rsidR="00DC641A">
        <w:rPr>
          <w:b/>
          <w:sz w:val="28"/>
        </w:rPr>
        <w:t xml:space="preserve">Тернопільської </w:t>
      </w:r>
    </w:p>
    <w:p w:rsidR="001367D1" w:rsidRPr="00C41DD8" w:rsidRDefault="004A5E34" w:rsidP="00F65710">
      <w:pPr>
        <w:pStyle w:val="10"/>
        <w:tabs>
          <w:tab w:val="left" w:pos="5484"/>
        </w:tabs>
        <w:spacing w:line="240" w:lineRule="auto"/>
        <w:ind w:left="0" w:firstLine="0"/>
        <w:rPr>
          <w:b/>
          <w:sz w:val="28"/>
        </w:rPr>
      </w:pPr>
      <w:r>
        <w:rPr>
          <w:b/>
          <w:sz w:val="28"/>
        </w:rPr>
        <w:t>о</w:t>
      </w:r>
      <w:r w:rsidR="00DC641A">
        <w:rPr>
          <w:b/>
          <w:sz w:val="28"/>
        </w:rPr>
        <w:t>блас</w:t>
      </w:r>
      <w:r>
        <w:rPr>
          <w:b/>
          <w:sz w:val="28"/>
        </w:rPr>
        <w:t>ної прокуратури</w:t>
      </w:r>
      <w:r w:rsidR="00505559">
        <w:rPr>
          <w:b/>
          <w:sz w:val="28"/>
        </w:rPr>
        <w:tab/>
      </w:r>
      <w:r w:rsidR="00505559">
        <w:rPr>
          <w:b/>
          <w:sz w:val="28"/>
        </w:rPr>
        <w:tab/>
        <w:t xml:space="preserve">           Андрій МИКОЛАЙЧУК</w:t>
      </w:r>
      <w:r w:rsidR="00F65710">
        <w:rPr>
          <w:b/>
          <w:sz w:val="28"/>
        </w:rPr>
        <w:t xml:space="preserve"> </w:t>
      </w:r>
    </w:p>
    <w:sectPr w:rsidR="001367D1" w:rsidRPr="00C41DD8" w:rsidSect="002A7A5F">
      <w:headerReference w:type="even" r:id="rId8"/>
      <w:headerReference w:type="default" r:id="rId9"/>
      <w:type w:val="continuous"/>
      <w:pgSz w:w="11900" w:h="16820"/>
      <w:pgMar w:top="1134" w:right="567" w:bottom="1134" w:left="1701" w:header="567" w:footer="567" w:gutter="0"/>
      <w:cols w:space="6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60F4" w:rsidRDefault="007E60F4">
      <w:r>
        <w:separator/>
      </w:r>
    </w:p>
  </w:endnote>
  <w:endnote w:type="continuationSeparator" w:id="0">
    <w:p w:rsidR="007E60F4" w:rsidRDefault="007E6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60F4" w:rsidRDefault="007E60F4">
      <w:r>
        <w:separator/>
      </w:r>
    </w:p>
  </w:footnote>
  <w:footnote w:type="continuationSeparator" w:id="0">
    <w:p w:rsidR="007E60F4" w:rsidRDefault="007E60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7373" w:rsidRDefault="00BF7373" w:rsidP="00FB7FB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BF7373" w:rsidRDefault="00BF7373">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7373" w:rsidRPr="0073362A" w:rsidRDefault="00FB7FB2" w:rsidP="00DE1398">
    <w:pPr>
      <w:pStyle w:val="a3"/>
      <w:framePr w:wrap="around" w:vAnchor="text" w:hAnchor="margin" w:xAlign="center" w:y="1"/>
      <w:jc w:val="center"/>
      <w:rPr>
        <w:rStyle w:val="a5"/>
        <w:sz w:val="24"/>
        <w:szCs w:val="24"/>
        <w:lang w:val="uk-UA"/>
      </w:rPr>
    </w:pPr>
    <w:r w:rsidRPr="0073362A">
      <w:rPr>
        <w:rStyle w:val="a5"/>
        <w:sz w:val="24"/>
        <w:szCs w:val="24"/>
      </w:rPr>
      <w:fldChar w:fldCharType="begin"/>
    </w:r>
    <w:r w:rsidRPr="0073362A">
      <w:rPr>
        <w:rStyle w:val="a5"/>
        <w:sz w:val="24"/>
        <w:szCs w:val="24"/>
      </w:rPr>
      <w:instrText xml:space="preserve">PAGE  </w:instrText>
    </w:r>
    <w:r w:rsidRPr="0073362A">
      <w:rPr>
        <w:rStyle w:val="a5"/>
        <w:sz w:val="24"/>
        <w:szCs w:val="24"/>
      </w:rPr>
      <w:fldChar w:fldCharType="separate"/>
    </w:r>
    <w:r w:rsidR="00E5097C">
      <w:rPr>
        <w:rStyle w:val="a5"/>
        <w:noProof/>
        <w:sz w:val="24"/>
        <w:szCs w:val="24"/>
      </w:rPr>
      <w:t>3</w:t>
    </w:r>
    <w:r w:rsidRPr="0073362A">
      <w:rPr>
        <w:rStyle w:val="a5"/>
        <w:sz w:val="24"/>
        <w:szCs w:val="24"/>
      </w:rPr>
      <w:fldChar w:fldCharType="end"/>
    </w:r>
  </w:p>
  <w:p w:rsidR="00BF7373" w:rsidRDefault="00BF7373" w:rsidP="0036442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F3307"/>
    <w:multiLevelType w:val="multilevel"/>
    <w:tmpl w:val="EDF45C6C"/>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5302CFA"/>
    <w:multiLevelType w:val="hybridMultilevel"/>
    <w:tmpl w:val="54442F74"/>
    <w:lvl w:ilvl="0" w:tplc="04190001">
      <w:start w:val="1"/>
      <w:numFmt w:val="bullet"/>
      <w:lvlText w:val=""/>
      <w:lvlJc w:val="left"/>
      <w:pPr>
        <w:tabs>
          <w:tab w:val="num" w:pos="1800"/>
        </w:tabs>
        <w:ind w:left="1800" w:hanging="360"/>
      </w:pPr>
      <w:rPr>
        <w:rFonts w:ascii="Symbol" w:hAnsi="Symbol" w:hint="default"/>
      </w:rPr>
    </w:lvl>
    <w:lvl w:ilvl="1" w:tplc="04220005">
      <w:start w:val="1"/>
      <w:numFmt w:val="bullet"/>
      <w:lvlText w:val=""/>
      <w:lvlJc w:val="left"/>
      <w:pPr>
        <w:tabs>
          <w:tab w:val="num" w:pos="2520"/>
        </w:tabs>
        <w:ind w:left="2520" w:hanging="360"/>
      </w:pPr>
      <w:rPr>
        <w:rFonts w:ascii="Wingdings" w:hAnsi="Wingdings" w:hint="default"/>
      </w:rPr>
    </w:lvl>
    <w:lvl w:ilvl="2" w:tplc="04190005">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0A79056F"/>
    <w:multiLevelType w:val="hybridMultilevel"/>
    <w:tmpl w:val="57ACD4A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15:restartNumberingAfterBreak="0">
    <w:nsid w:val="0FF15169"/>
    <w:multiLevelType w:val="multilevel"/>
    <w:tmpl w:val="7A0EC7C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A50ED4"/>
    <w:multiLevelType w:val="hybridMultilevel"/>
    <w:tmpl w:val="83B64F1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9D612F"/>
    <w:multiLevelType w:val="multilevel"/>
    <w:tmpl w:val="83B64F1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F44AF3"/>
    <w:multiLevelType w:val="hybridMultilevel"/>
    <w:tmpl w:val="2A86BFC0"/>
    <w:lvl w:ilvl="0" w:tplc="04220005">
      <w:start w:val="1"/>
      <w:numFmt w:val="bullet"/>
      <w:lvlText w:val=""/>
      <w:lvlJc w:val="left"/>
      <w:pPr>
        <w:tabs>
          <w:tab w:val="num" w:pos="1800"/>
        </w:tabs>
        <w:ind w:left="180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C617640"/>
    <w:multiLevelType w:val="hybridMultilevel"/>
    <w:tmpl w:val="7A0EC7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B335E1"/>
    <w:multiLevelType w:val="multilevel"/>
    <w:tmpl w:val="EDF45C6C"/>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4197C72"/>
    <w:multiLevelType w:val="hybridMultilevel"/>
    <w:tmpl w:val="F0DCDA26"/>
    <w:lvl w:ilvl="0" w:tplc="04220001">
      <w:start w:val="1"/>
      <w:numFmt w:val="bullet"/>
      <w:lvlText w:val=""/>
      <w:lvlJc w:val="left"/>
      <w:pPr>
        <w:tabs>
          <w:tab w:val="num" w:pos="1080"/>
        </w:tabs>
        <w:ind w:left="1080" w:hanging="360"/>
      </w:pPr>
      <w:rPr>
        <w:rFonts w:ascii="Symbol" w:hAnsi="Symbol" w:hint="default"/>
      </w:rPr>
    </w:lvl>
    <w:lvl w:ilvl="1" w:tplc="04220005">
      <w:start w:val="1"/>
      <w:numFmt w:val="bullet"/>
      <w:lvlText w:val=""/>
      <w:lvlJc w:val="left"/>
      <w:pPr>
        <w:tabs>
          <w:tab w:val="num" w:pos="1800"/>
        </w:tabs>
        <w:ind w:left="1800" w:hanging="360"/>
      </w:pPr>
      <w:rPr>
        <w:rFonts w:ascii="Wingdings" w:hAnsi="Wingdings" w:hint="default"/>
      </w:rPr>
    </w:lvl>
    <w:lvl w:ilvl="2" w:tplc="04220005">
      <w:start w:val="1"/>
      <w:numFmt w:val="bullet"/>
      <w:lvlText w:val=""/>
      <w:lvlJc w:val="left"/>
      <w:pPr>
        <w:tabs>
          <w:tab w:val="num" w:pos="2520"/>
        </w:tabs>
        <w:ind w:left="2520" w:hanging="360"/>
      </w:pPr>
      <w:rPr>
        <w:rFonts w:ascii="Wingdings" w:hAnsi="Wingdings" w:hint="default"/>
      </w:rPr>
    </w:lvl>
    <w:lvl w:ilvl="3" w:tplc="04220001" w:tentative="1">
      <w:start w:val="1"/>
      <w:numFmt w:val="bullet"/>
      <w:lvlText w:val=""/>
      <w:lvlJc w:val="left"/>
      <w:pPr>
        <w:tabs>
          <w:tab w:val="num" w:pos="3240"/>
        </w:tabs>
        <w:ind w:left="3240" w:hanging="360"/>
      </w:pPr>
      <w:rPr>
        <w:rFonts w:ascii="Symbol" w:hAnsi="Symbol" w:hint="default"/>
      </w:rPr>
    </w:lvl>
    <w:lvl w:ilvl="4" w:tplc="04220003" w:tentative="1">
      <w:start w:val="1"/>
      <w:numFmt w:val="bullet"/>
      <w:lvlText w:val="o"/>
      <w:lvlJc w:val="left"/>
      <w:pPr>
        <w:tabs>
          <w:tab w:val="num" w:pos="3960"/>
        </w:tabs>
        <w:ind w:left="3960" w:hanging="360"/>
      </w:pPr>
      <w:rPr>
        <w:rFonts w:ascii="Courier New" w:hAnsi="Courier New" w:cs="Courier New" w:hint="default"/>
      </w:rPr>
    </w:lvl>
    <w:lvl w:ilvl="5" w:tplc="04220005" w:tentative="1">
      <w:start w:val="1"/>
      <w:numFmt w:val="bullet"/>
      <w:lvlText w:val=""/>
      <w:lvlJc w:val="left"/>
      <w:pPr>
        <w:tabs>
          <w:tab w:val="num" w:pos="4680"/>
        </w:tabs>
        <w:ind w:left="4680" w:hanging="360"/>
      </w:pPr>
      <w:rPr>
        <w:rFonts w:ascii="Wingdings" w:hAnsi="Wingdings" w:hint="default"/>
      </w:rPr>
    </w:lvl>
    <w:lvl w:ilvl="6" w:tplc="04220001" w:tentative="1">
      <w:start w:val="1"/>
      <w:numFmt w:val="bullet"/>
      <w:lvlText w:val=""/>
      <w:lvlJc w:val="left"/>
      <w:pPr>
        <w:tabs>
          <w:tab w:val="num" w:pos="5400"/>
        </w:tabs>
        <w:ind w:left="5400" w:hanging="360"/>
      </w:pPr>
      <w:rPr>
        <w:rFonts w:ascii="Symbol" w:hAnsi="Symbol" w:hint="default"/>
      </w:rPr>
    </w:lvl>
    <w:lvl w:ilvl="7" w:tplc="04220003" w:tentative="1">
      <w:start w:val="1"/>
      <w:numFmt w:val="bullet"/>
      <w:lvlText w:val="o"/>
      <w:lvlJc w:val="left"/>
      <w:pPr>
        <w:tabs>
          <w:tab w:val="num" w:pos="6120"/>
        </w:tabs>
        <w:ind w:left="6120" w:hanging="360"/>
      </w:pPr>
      <w:rPr>
        <w:rFonts w:ascii="Courier New" w:hAnsi="Courier New" w:cs="Courier New" w:hint="default"/>
      </w:rPr>
    </w:lvl>
    <w:lvl w:ilvl="8" w:tplc="0422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DB378EC"/>
    <w:multiLevelType w:val="hybridMultilevel"/>
    <w:tmpl w:val="DA884AF0"/>
    <w:lvl w:ilvl="0" w:tplc="04190001">
      <w:start w:val="1"/>
      <w:numFmt w:val="bullet"/>
      <w:lvlText w:val=""/>
      <w:lvlJc w:val="left"/>
      <w:pPr>
        <w:tabs>
          <w:tab w:val="num" w:pos="720"/>
        </w:tabs>
        <w:ind w:left="720" w:hanging="360"/>
      </w:pPr>
      <w:rPr>
        <w:rFonts w:ascii="Symbol" w:hAnsi="Symbol"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96340AB"/>
    <w:multiLevelType w:val="hybridMultilevel"/>
    <w:tmpl w:val="671AE54E"/>
    <w:lvl w:ilvl="0" w:tplc="04220005">
      <w:start w:val="1"/>
      <w:numFmt w:val="bullet"/>
      <w:lvlText w:val=""/>
      <w:lvlJc w:val="left"/>
      <w:pPr>
        <w:tabs>
          <w:tab w:val="num" w:pos="1800"/>
        </w:tabs>
        <w:ind w:left="1800" w:hanging="360"/>
      </w:pPr>
      <w:rPr>
        <w:rFonts w:ascii="Wingdings" w:hAnsi="Wingdings" w:hint="default"/>
      </w:rPr>
    </w:lvl>
    <w:lvl w:ilvl="1" w:tplc="04220005">
      <w:start w:val="1"/>
      <w:numFmt w:val="bullet"/>
      <w:lvlText w:val=""/>
      <w:lvlJc w:val="left"/>
      <w:pPr>
        <w:tabs>
          <w:tab w:val="num" w:pos="2520"/>
        </w:tabs>
        <w:ind w:left="2520" w:hanging="360"/>
      </w:pPr>
      <w:rPr>
        <w:rFonts w:ascii="Wingdings" w:hAnsi="Wingdings" w:hint="default"/>
      </w:rPr>
    </w:lvl>
    <w:lvl w:ilvl="2" w:tplc="04190005">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2" w15:restartNumberingAfterBreak="0">
    <w:nsid w:val="3D9962A0"/>
    <w:multiLevelType w:val="multilevel"/>
    <w:tmpl w:val="83B64F1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7320B04"/>
    <w:multiLevelType w:val="hybridMultilevel"/>
    <w:tmpl w:val="83B64F1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996456C"/>
    <w:multiLevelType w:val="hybridMultilevel"/>
    <w:tmpl w:val="83143C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A0E3F72"/>
    <w:multiLevelType w:val="hybridMultilevel"/>
    <w:tmpl w:val="7180CA92"/>
    <w:lvl w:ilvl="0" w:tplc="04220001">
      <w:start w:val="1"/>
      <w:numFmt w:val="bullet"/>
      <w:lvlText w:val=""/>
      <w:lvlJc w:val="left"/>
      <w:pPr>
        <w:tabs>
          <w:tab w:val="num" w:pos="1080"/>
        </w:tabs>
        <w:ind w:left="1080" w:hanging="360"/>
      </w:pPr>
      <w:rPr>
        <w:rFonts w:ascii="Symbol" w:hAnsi="Symbol" w:hint="default"/>
      </w:rPr>
    </w:lvl>
    <w:lvl w:ilvl="1" w:tplc="04220005">
      <w:start w:val="1"/>
      <w:numFmt w:val="bullet"/>
      <w:lvlText w:val=""/>
      <w:lvlJc w:val="left"/>
      <w:pPr>
        <w:tabs>
          <w:tab w:val="num" w:pos="1800"/>
        </w:tabs>
        <w:ind w:left="1800" w:hanging="360"/>
      </w:pPr>
      <w:rPr>
        <w:rFonts w:ascii="Wingdings" w:hAnsi="Wingdings" w:hint="default"/>
      </w:rPr>
    </w:lvl>
    <w:lvl w:ilvl="2" w:tplc="04220005">
      <w:start w:val="1"/>
      <w:numFmt w:val="bullet"/>
      <w:lvlText w:val=""/>
      <w:lvlJc w:val="left"/>
      <w:pPr>
        <w:tabs>
          <w:tab w:val="num" w:pos="2520"/>
        </w:tabs>
        <w:ind w:left="2520" w:hanging="360"/>
      </w:pPr>
      <w:rPr>
        <w:rFonts w:ascii="Wingdings" w:hAnsi="Wingdings" w:hint="default"/>
      </w:rPr>
    </w:lvl>
    <w:lvl w:ilvl="3" w:tplc="04220001" w:tentative="1">
      <w:start w:val="1"/>
      <w:numFmt w:val="bullet"/>
      <w:lvlText w:val=""/>
      <w:lvlJc w:val="left"/>
      <w:pPr>
        <w:tabs>
          <w:tab w:val="num" w:pos="3240"/>
        </w:tabs>
        <w:ind w:left="3240" w:hanging="360"/>
      </w:pPr>
      <w:rPr>
        <w:rFonts w:ascii="Symbol" w:hAnsi="Symbol" w:hint="default"/>
      </w:rPr>
    </w:lvl>
    <w:lvl w:ilvl="4" w:tplc="04220003" w:tentative="1">
      <w:start w:val="1"/>
      <w:numFmt w:val="bullet"/>
      <w:lvlText w:val="o"/>
      <w:lvlJc w:val="left"/>
      <w:pPr>
        <w:tabs>
          <w:tab w:val="num" w:pos="3960"/>
        </w:tabs>
        <w:ind w:left="3960" w:hanging="360"/>
      </w:pPr>
      <w:rPr>
        <w:rFonts w:ascii="Courier New" w:hAnsi="Courier New" w:cs="Courier New" w:hint="default"/>
      </w:rPr>
    </w:lvl>
    <w:lvl w:ilvl="5" w:tplc="04220005" w:tentative="1">
      <w:start w:val="1"/>
      <w:numFmt w:val="bullet"/>
      <w:lvlText w:val=""/>
      <w:lvlJc w:val="left"/>
      <w:pPr>
        <w:tabs>
          <w:tab w:val="num" w:pos="4680"/>
        </w:tabs>
        <w:ind w:left="4680" w:hanging="360"/>
      </w:pPr>
      <w:rPr>
        <w:rFonts w:ascii="Wingdings" w:hAnsi="Wingdings" w:hint="default"/>
      </w:rPr>
    </w:lvl>
    <w:lvl w:ilvl="6" w:tplc="04220001" w:tentative="1">
      <w:start w:val="1"/>
      <w:numFmt w:val="bullet"/>
      <w:lvlText w:val=""/>
      <w:lvlJc w:val="left"/>
      <w:pPr>
        <w:tabs>
          <w:tab w:val="num" w:pos="5400"/>
        </w:tabs>
        <w:ind w:left="5400" w:hanging="360"/>
      </w:pPr>
      <w:rPr>
        <w:rFonts w:ascii="Symbol" w:hAnsi="Symbol" w:hint="default"/>
      </w:rPr>
    </w:lvl>
    <w:lvl w:ilvl="7" w:tplc="04220003" w:tentative="1">
      <w:start w:val="1"/>
      <w:numFmt w:val="bullet"/>
      <w:lvlText w:val="o"/>
      <w:lvlJc w:val="left"/>
      <w:pPr>
        <w:tabs>
          <w:tab w:val="num" w:pos="6120"/>
        </w:tabs>
        <w:ind w:left="6120" w:hanging="360"/>
      </w:pPr>
      <w:rPr>
        <w:rFonts w:ascii="Courier New" w:hAnsi="Courier New" w:cs="Courier New" w:hint="default"/>
      </w:rPr>
    </w:lvl>
    <w:lvl w:ilvl="8" w:tplc="0422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4A3F2183"/>
    <w:multiLevelType w:val="hybridMultilevel"/>
    <w:tmpl w:val="8B2CAD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D922DCB"/>
    <w:multiLevelType w:val="hybridMultilevel"/>
    <w:tmpl w:val="153E3F6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8" w15:restartNumberingAfterBreak="0">
    <w:nsid w:val="52901C0F"/>
    <w:multiLevelType w:val="hybridMultilevel"/>
    <w:tmpl w:val="4DD679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9EF7E88"/>
    <w:multiLevelType w:val="hybridMultilevel"/>
    <w:tmpl w:val="C33C8D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1675247"/>
    <w:multiLevelType w:val="multilevel"/>
    <w:tmpl w:val="54442F74"/>
    <w:lvl w:ilvl="0">
      <w:start w:val="1"/>
      <w:numFmt w:val="bullet"/>
      <w:lvlText w:val=""/>
      <w:lvlJc w:val="left"/>
      <w:pPr>
        <w:tabs>
          <w:tab w:val="num" w:pos="1800"/>
        </w:tabs>
        <w:ind w:left="1800" w:hanging="360"/>
      </w:pPr>
      <w:rPr>
        <w:rFonts w:ascii="Symbol" w:hAnsi="Symbol" w:hint="default"/>
      </w:rPr>
    </w:lvl>
    <w:lvl w:ilvl="1">
      <w:start w:val="1"/>
      <w:numFmt w:val="bullet"/>
      <w:lvlText w:val=""/>
      <w:lvlJc w:val="left"/>
      <w:pPr>
        <w:tabs>
          <w:tab w:val="num" w:pos="2520"/>
        </w:tabs>
        <w:ind w:left="2520" w:hanging="360"/>
      </w:pPr>
      <w:rPr>
        <w:rFonts w:ascii="Wingdings" w:hAnsi="Wingdings"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21" w15:restartNumberingAfterBreak="0">
    <w:nsid w:val="7DCF49A4"/>
    <w:multiLevelType w:val="hybridMultilevel"/>
    <w:tmpl w:val="EDF45C6C"/>
    <w:lvl w:ilvl="0" w:tplc="04220001">
      <w:start w:val="1"/>
      <w:numFmt w:val="bullet"/>
      <w:lvlText w:val=""/>
      <w:lvlJc w:val="left"/>
      <w:pPr>
        <w:tabs>
          <w:tab w:val="num" w:pos="1080"/>
        </w:tabs>
        <w:ind w:left="1080" w:hanging="360"/>
      </w:pPr>
      <w:rPr>
        <w:rFonts w:ascii="Symbol" w:hAnsi="Symbol" w:hint="default"/>
      </w:rPr>
    </w:lvl>
    <w:lvl w:ilvl="1" w:tplc="04220003">
      <w:start w:val="1"/>
      <w:numFmt w:val="bullet"/>
      <w:lvlText w:val="o"/>
      <w:lvlJc w:val="left"/>
      <w:pPr>
        <w:tabs>
          <w:tab w:val="num" w:pos="1800"/>
        </w:tabs>
        <w:ind w:left="1800" w:hanging="360"/>
      </w:pPr>
      <w:rPr>
        <w:rFonts w:ascii="Courier New" w:hAnsi="Courier New" w:cs="Courier New" w:hint="default"/>
      </w:rPr>
    </w:lvl>
    <w:lvl w:ilvl="2" w:tplc="04220005">
      <w:start w:val="1"/>
      <w:numFmt w:val="bullet"/>
      <w:lvlText w:val=""/>
      <w:lvlJc w:val="left"/>
      <w:pPr>
        <w:tabs>
          <w:tab w:val="num" w:pos="2520"/>
        </w:tabs>
        <w:ind w:left="2520" w:hanging="360"/>
      </w:pPr>
      <w:rPr>
        <w:rFonts w:ascii="Wingdings" w:hAnsi="Wingdings" w:hint="default"/>
      </w:rPr>
    </w:lvl>
    <w:lvl w:ilvl="3" w:tplc="04220001" w:tentative="1">
      <w:start w:val="1"/>
      <w:numFmt w:val="bullet"/>
      <w:lvlText w:val=""/>
      <w:lvlJc w:val="left"/>
      <w:pPr>
        <w:tabs>
          <w:tab w:val="num" w:pos="3240"/>
        </w:tabs>
        <w:ind w:left="3240" w:hanging="360"/>
      </w:pPr>
      <w:rPr>
        <w:rFonts w:ascii="Symbol" w:hAnsi="Symbol" w:hint="default"/>
      </w:rPr>
    </w:lvl>
    <w:lvl w:ilvl="4" w:tplc="04220003" w:tentative="1">
      <w:start w:val="1"/>
      <w:numFmt w:val="bullet"/>
      <w:lvlText w:val="o"/>
      <w:lvlJc w:val="left"/>
      <w:pPr>
        <w:tabs>
          <w:tab w:val="num" w:pos="3960"/>
        </w:tabs>
        <w:ind w:left="3960" w:hanging="360"/>
      </w:pPr>
      <w:rPr>
        <w:rFonts w:ascii="Courier New" w:hAnsi="Courier New" w:cs="Courier New" w:hint="default"/>
      </w:rPr>
    </w:lvl>
    <w:lvl w:ilvl="5" w:tplc="04220005" w:tentative="1">
      <w:start w:val="1"/>
      <w:numFmt w:val="bullet"/>
      <w:lvlText w:val=""/>
      <w:lvlJc w:val="left"/>
      <w:pPr>
        <w:tabs>
          <w:tab w:val="num" w:pos="4680"/>
        </w:tabs>
        <w:ind w:left="4680" w:hanging="360"/>
      </w:pPr>
      <w:rPr>
        <w:rFonts w:ascii="Wingdings" w:hAnsi="Wingdings" w:hint="default"/>
      </w:rPr>
    </w:lvl>
    <w:lvl w:ilvl="6" w:tplc="04220001" w:tentative="1">
      <w:start w:val="1"/>
      <w:numFmt w:val="bullet"/>
      <w:lvlText w:val=""/>
      <w:lvlJc w:val="left"/>
      <w:pPr>
        <w:tabs>
          <w:tab w:val="num" w:pos="5400"/>
        </w:tabs>
        <w:ind w:left="5400" w:hanging="360"/>
      </w:pPr>
      <w:rPr>
        <w:rFonts w:ascii="Symbol" w:hAnsi="Symbol" w:hint="default"/>
      </w:rPr>
    </w:lvl>
    <w:lvl w:ilvl="7" w:tplc="04220003" w:tentative="1">
      <w:start w:val="1"/>
      <w:numFmt w:val="bullet"/>
      <w:lvlText w:val="o"/>
      <w:lvlJc w:val="left"/>
      <w:pPr>
        <w:tabs>
          <w:tab w:val="num" w:pos="6120"/>
        </w:tabs>
        <w:ind w:left="6120" w:hanging="360"/>
      </w:pPr>
      <w:rPr>
        <w:rFonts w:ascii="Courier New" w:hAnsi="Courier New" w:cs="Courier New" w:hint="default"/>
      </w:rPr>
    </w:lvl>
    <w:lvl w:ilvl="8" w:tplc="0422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7DEE5517"/>
    <w:multiLevelType w:val="hybridMultilevel"/>
    <w:tmpl w:val="C6B0D9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18"/>
        </w:tabs>
        <w:ind w:left="1418" w:hanging="360"/>
      </w:pPr>
      <w:rPr>
        <w:rFonts w:ascii="Courier New" w:hAnsi="Courier New" w:hint="default"/>
      </w:rPr>
    </w:lvl>
    <w:lvl w:ilvl="2" w:tplc="04190005">
      <w:start w:val="1"/>
      <w:numFmt w:val="bullet"/>
      <w:lvlText w:val=""/>
      <w:lvlJc w:val="left"/>
      <w:pPr>
        <w:tabs>
          <w:tab w:val="num" w:pos="2138"/>
        </w:tabs>
        <w:ind w:left="2138" w:hanging="360"/>
      </w:pPr>
      <w:rPr>
        <w:rFonts w:ascii="Wingdings" w:hAnsi="Wingdings" w:hint="default"/>
      </w:rPr>
    </w:lvl>
    <w:lvl w:ilvl="3" w:tplc="04190001" w:tentative="1">
      <w:start w:val="1"/>
      <w:numFmt w:val="bullet"/>
      <w:lvlText w:val=""/>
      <w:lvlJc w:val="left"/>
      <w:pPr>
        <w:tabs>
          <w:tab w:val="num" w:pos="2858"/>
        </w:tabs>
        <w:ind w:left="2858" w:hanging="360"/>
      </w:pPr>
      <w:rPr>
        <w:rFonts w:ascii="Symbol" w:hAnsi="Symbol" w:hint="default"/>
      </w:rPr>
    </w:lvl>
    <w:lvl w:ilvl="4" w:tplc="04190003" w:tentative="1">
      <w:start w:val="1"/>
      <w:numFmt w:val="bullet"/>
      <w:lvlText w:val="o"/>
      <w:lvlJc w:val="left"/>
      <w:pPr>
        <w:tabs>
          <w:tab w:val="num" w:pos="3578"/>
        </w:tabs>
        <w:ind w:left="3578" w:hanging="360"/>
      </w:pPr>
      <w:rPr>
        <w:rFonts w:ascii="Courier New" w:hAnsi="Courier New" w:hint="default"/>
      </w:rPr>
    </w:lvl>
    <w:lvl w:ilvl="5" w:tplc="04190005" w:tentative="1">
      <w:start w:val="1"/>
      <w:numFmt w:val="bullet"/>
      <w:lvlText w:val=""/>
      <w:lvlJc w:val="left"/>
      <w:pPr>
        <w:tabs>
          <w:tab w:val="num" w:pos="4298"/>
        </w:tabs>
        <w:ind w:left="4298" w:hanging="360"/>
      </w:pPr>
      <w:rPr>
        <w:rFonts w:ascii="Wingdings" w:hAnsi="Wingdings" w:hint="default"/>
      </w:rPr>
    </w:lvl>
    <w:lvl w:ilvl="6" w:tplc="04190001" w:tentative="1">
      <w:start w:val="1"/>
      <w:numFmt w:val="bullet"/>
      <w:lvlText w:val=""/>
      <w:lvlJc w:val="left"/>
      <w:pPr>
        <w:tabs>
          <w:tab w:val="num" w:pos="5018"/>
        </w:tabs>
        <w:ind w:left="5018" w:hanging="360"/>
      </w:pPr>
      <w:rPr>
        <w:rFonts w:ascii="Symbol" w:hAnsi="Symbol" w:hint="default"/>
      </w:rPr>
    </w:lvl>
    <w:lvl w:ilvl="7" w:tplc="04190003" w:tentative="1">
      <w:start w:val="1"/>
      <w:numFmt w:val="bullet"/>
      <w:lvlText w:val="o"/>
      <w:lvlJc w:val="left"/>
      <w:pPr>
        <w:tabs>
          <w:tab w:val="num" w:pos="5738"/>
        </w:tabs>
        <w:ind w:left="5738" w:hanging="360"/>
      </w:pPr>
      <w:rPr>
        <w:rFonts w:ascii="Courier New" w:hAnsi="Courier New" w:hint="default"/>
      </w:rPr>
    </w:lvl>
    <w:lvl w:ilvl="8" w:tplc="04190005" w:tentative="1">
      <w:start w:val="1"/>
      <w:numFmt w:val="bullet"/>
      <w:lvlText w:val=""/>
      <w:lvlJc w:val="left"/>
      <w:pPr>
        <w:tabs>
          <w:tab w:val="num" w:pos="6458"/>
        </w:tabs>
        <w:ind w:left="6458" w:hanging="360"/>
      </w:pPr>
      <w:rPr>
        <w:rFonts w:ascii="Wingdings" w:hAnsi="Wingdings" w:hint="default"/>
      </w:rPr>
    </w:lvl>
  </w:abstractNum>
  <w:num w:numId="1">
    <w:abstractNumId w:val="13"/>
  </w:num>
  <w:num w:numId="2">
    <w:abstractNumId w:val="4"/>
  </w:num>
  <w:num w:numId="3">
    <w:abstractNumId w:val="22"/>
  </w:num>
  <w:num w:numId="4">
    <w:abstractNumId w:val="7"/>
  </w:num>
  <w:num w:numId="5">
    <w:abstractNumId w:val="16"/>
  </w:num>
  <w:num w:numId="6">
    <w:abstractNumId w:val="14"/>
  </w:num>
  <w:num w:numId="7">
    <w:abstractNumId w:val="18"/>
  </w:num>
  <w:num w:numId="8">
    <w:abstractNumId w:val="2"/>
  </w:num>
  <w:num w:numId="9">
    <w:abstractNumId w:val="17"/>
  </w:num>
  <w:num w:numId="10">
    <w:abstractNumId w:val="21"/>
  </w:num>
  <w:num w:numId="11">
    <w:abstractNumId w:val="3"/>
  </w:num>
  <w:num w:numId="12">
    <w:abstractNumId w:val="12"/>
  </w:num>
  <w:num w:numId="13">
    <w:abstractNumId w:val="10"/>
  </w:num>
  <w:num w:numId="14">
    <w:abstractNumId w:val="8"/>
  </w:num>
  <w:num w:numId="15">
    <w:abstractNumId w:val="9"/>
  </w:num>
  <w:num w:numId="16">
    <w:abstractNumId w:val="0"/>
  </w:num>
  <w:num w:numId="17">
    <w:abstractNumId w:val="15"/>
  </w:num>
  <w:num w:numId="18">
    <w:abstractNumId w:val="5"/>
  </w:num>
  <w:num w:numId="19">
    <w:abstractNumId w:val="1"/>
  </w:num>
  <w:num w:numId="20">
    <w:abstractNumId w:val="20"/>
  </w:num>
  <w:num w:numId="21">
    <w:abstractNumId w:val="11"/>
  </w:num>
  <w:num w:numId="22">
    <w:abstractNumId w:val="6"/>
  </w:num>
  <w:num w:numId="23">
    <w:abstractNumId w:val="1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206"/>
    <w:rsid w:val="000050D3"/>
    <w:rsid w:val="00007633"/>
    <w:rsid w:val="00014ADB"/>
    <w:rsid w:val="00020025"/>
    <w:rsid w:val="00020A9F"/>
    <w:rsid w:val="00023F93"/>
    <w:rsid w:val="00026B38"/>
    <w:rsid w:val="00037871"/>
    <w:rsid w:val="00042382"/>
    <w:rsid w:val="000455F0"/>
    <w:rsid w:val="00045653"/>
    <w:rsid w:val="00055889"/>
    <w:rsid w:val="00057398"/>
    <w:rsid w:val="00072861"/>
    <w:rsid w:val="00081B6E"/>
    <w:rsid w:val="00085D6E"/>
    <w:rsid w:val="00086E83"/>
    <w:rsid w:val="00090F7B"/>
    <w:rsid w:val="000927B2"/>
    <w:rsid w:val="000953F9"/>
    <w:rsid w:val="000955B3"/>
    <w:rsid w:val="00096E65"/>
    <w:rsid w:val="000A0968"/>
    <w:rsid w:val="000A0D48"/>
    <w:rsid w:val="000A492A"/>
    <w:rsid w:val="000A5272"/>
    <w:rsid w:val="000A7F66"/>
    <w:rsid w:val="000B015E"/>
    <w:rsid w:val="000B6A0E"/>
    <w:rsid w:val="000C0F5A"/>
    <w:rsid w:val="000C4D0C"/>
    <w:rsid w:val="000D679E"/>
    <w:rsid w:val="000D723D"/>
    <w:rsid w:val="000E3632"/>
    <w:rsid w:val="000F06F4"/>
    <w:rsid w:val="000F11C0"/>
    <w:rsid w:val="000F1CEC"/>
    <w:rsid w:val="000F24DE"/>
    <w:rsid w:val="000F4766"/>
    <w:rsid w:val="000F7F79"/>
    <w:rsid w:val="00107A95"/>
    <w:rsid w:val="001156F1"/>
    <w:rsid w:val="001172F5"/>
    <w:rsid w:val="001235C3"/>
    <w:rsid w:val="001236AE"/>
    <w:rsid w:val="00123870"/>
    <w:rsid w:val="00123B3B"/>
    <w:rsid w:val="00125238"/>
    <w:rsid w:val="00126717"/>
    <w:rsid w:val="00126D06"/>
    <w:rsid w:val="00131B7F"/>
    <w:rsid w:val="001332D8"/>
    <w:rsid w:val="00134574"/>
    <w:rsid w:val="001367D1"/>
    <w:rsid w:val="00147A56"/>
    <w:rsid w:val="00154A0F"/>
    <w:rsid w:val="00154FD7"/>
    <w:rsid w:val="0015770B"/>
    <w:rsid w:val="00157DA4"/>
    <w:rsid w:val="001600F0"/>
    <w:rsid w:val="001648C7"/>
    <w:rsid w:val="0016607C"/>
    <w:rsid w:val="001704E5"/>
    <w:rsid w:val="00171AC0"/>
    <w:rsid w:val="00177598"/>
    <w:rsid w:val="00184518"/>
    <w:rsid w:val="00185B50"/>
    <w:rsid w:val="00192072"/>
    <w:rsid w:val="00192119"/>
    <w:rsid w:val="001932BE"/>
    <w:rsid w:val="001947FE"/>
    <w:rsid w:val="001A64EE"/>
    <w:rsid w:val="001B17F2"/>
    <w:rsid w:val="001B374A"/>
    <w:rsid w:val="001B5ABD"/>
    <w:rsid w:val="001B734A"/>
    <w:rsid w:val="001B771B"/>
    <w:rsid w:val="001C182E"/>
    <w:rsid w:val="001C6BD2"/>
    <w:rsid w:val="001C79EC"/>
    <w:rsid w:val="001D0A09"/>
    <w:rsid w:val="001D0F18"/>
    <w:rsid w:val="001D2134"/>
    <w:rsid w:val="001D4D26"/>
    <w:rsid w:val="001D62E5"/>
    <w:rsid w:val="001D7BC2"/>
    <w:rsid w:val="001E0632"/>
    <w:rsid w:val="001E2483"/>
    <w:rsid w:val="001E4242"/>
    <w:rsid w:val="001E76E9"/>
    <w:rsid w:val="001F0380"/>
    <w:rsid w:val="001F1007"/>
    <w:rsid w:val="001F3366"/>
    <w:rsid w:val="002014A3"/>
    <w:rsid w:val="00202CE2"/>
    <w:rsid w:val="002035B7"/>
    <w:rsid w:val="00204A2D"/>
    <w:rsid w:val="00204FD5"/>
    <w:rsid w:val="00211614"/>
    <w:rsid w:val="00213A9B"/>
    <w:rsid w:val="00216056"/>
    <w:rsid w:val="00223110"/>
    <w:rsid w:val="00223EB6"/>
    <w:rsid w:val="002315E8"/>
    <w:rsid w:val="00231E5C"/>
    <w:rsid w:val="00231F7C"/>
    <w:rsid w:val="00233136"/>
    <w:rsid w:val="00234DA8"/>
    <w:rsid w:val="00236F11"/>
    <w:rsid w:val="00237C7F"/>
    <w:rsid w:val="00243874"/>
    <w:rsid w:val="00246737"/>
    <w:rsid w:val="002477CA"/>
    <w:rsid w:val="00250EE0"/>
    <w:rsid w:val="002510CB"/>
    <w:rsid w:val="002512AE"/>
    <w:rsid w:val="002522AB"/>
    <w:rsid w:val="00253D24"/>
    <w:rsid w:val="00261A84"/>
    <w:rsid w:val="0026375B"/>
    <w:rsid w:val="00265E31"/>
    <w:rsid w:val="00273557"/>
    <w:rsid w:val="0027606F"/>
    <w:rsid w:val="002768EA"/>
    <w:rsid w:val="00280199"/>
    <w:rsid w:val="002833E3"/>
    <w:rsid w:val="002941A9"/>
    <w:rsid w:val="00295070"/>
    <w:rsid w:val="002A07E2"/>
    <w:rsid w:val="002A13C7"/>
    <w:rsid w:val="002A62E9"/>
    <w:rsid w:val="002A71D0"/>
    <w:rsid w:val="002A7A5F"/>
    <w:rsid w:val="002B2A1D"/>
    <w:rsid w:val="002B534F"/>
    <w:rsid w:val="002B6571"/>
    <w:rsid w:val="002B6B0E"/>
    <w:rsid w:val="002B7590"/>
    <w:rsid w:val="002B7739"/>
    <w:rsid w:val="002C0B84"/>
    <w:rsid w:val="002C3945"/>
    <w:rsid w:val="002C4FB4"/>
    <w:rsid w:val="002C5514"/>
    <w:rsid w:val="002E5AD6"/>
    <w:rsid w:val="002F43B1"/>
    <w:rsid w:val="002F54AF"/>
    <w:rsid w:val="002F5F35"/>
    <w:rsid w:val="00305D1D"/>
    <w:rsid w:val="00313B8C"/>
    <w:rsid w:val="0032019C"/>
    <w:rsid w:val="00323A1B"/>
    <w:rsid w:val="00327F49"/>
    <w:rsid w:val="00330118"/>
    <w:rsid w:val="003311B0"/>
    <w:rsid w:val="00331C2A"/>
    <w:rsid w:val="00332898"/>
    <w:rsid w:val="00335743"/>
    <w:rsid w:val="003435FD"/>
    <w:rsid w:val="00343F12"/>
    <w:rsid w:val="003503F2"/>
    <w:rsid w:val="0035604E"/>
    <w:rsid w:val="00360302"/>
    <w:rsid w:val="00361778"/>
    <w:rsid w:val="0036200D"/>
    <w:rsid w:val="00362A8F"/>
    <w:rsid w:val="0036442F"/>
    <w:rsid w:val="00375404"/>
    <w:rsid w:val="00383E90"/>
    <w:rsid w:val="00384175"/>
    <w:rsid w:val="00384F38"/>
    <w:rsid w:val="003937D4"/>
    <w:rsid w:val="00394F5F"/>
    <w:rsid w:val="003967F1"/>
    <w:rsid w:val="003A3517"/>
    <w:rsid w:val="003A43FE"/>
    <w:rsid w:val="003A60A4"/>
    <w:rsid w:val="003B1C2A"/>
    <w:rsid w:val="003B1EA5"/>
    <w:rsid w:val="003B1EC5"/>
    <w:rsid w:val="003C0E24"/>
    <w:rsid w:val="003C115A"/>
    <w:rsid w:val="003C1D08"/>
    <w:rsid w:val="003C40DE"/>
    <w:rsid w:val="003C5F8D"/>
    <w:rsid w:val="003D3D9E"/>
    <w:rsid w:val="003E3EA5"/>
    <w:rsid w:val="003E7264"/>
    <w:rsid w:val="00401DF4"/>
    <w:rsid w:val="00403B3F"/>
    <w:rsid w:val="004046FC"/>
    <w:rsid w:val="00405EB9"/>
    <w:rsid w:val="004070B4"/>
    <w:rsid w:val="0041307A"/>
    <w:rsid w:val="004220D2"/>
    <w:rsid w:val="0042616B"/>
    <w:rsid w:val="004337AF"/>
    <w:rsid w:val="00446BC5"/>
    <w:rsid w:val="004511E5"/>
    <w:rsid w:val="0045423E"/>
    <w:rsid w:val="004561F2"/>
    <w:rsid w:val="00457346"/>
    <w:rsid w:val="0046256C"/>
    <w:rsid w:val="004637AB"/>
    <w:rsid w:val="004729C5"/>
    <w:rsid w:val="0047403C"/>
    <w:rsid w:val="004749E7"/>
    <w:rsid w:val="00492DAB"/>
    <w:rsid w:val="00494849"/>
    <w:rsid w:val="004960BC"/>
    <w:rsid w:val="00496371"/>
    <w:rsid w:val="004A5250"/>
    <w:rsid w:val="004A5E34"/>
    <w:rsid w:val="004A7737"/>
    <w:rsid w:val="004B6C15"/>
    <w:rsid w:val="004C22BB"/>
    <w:rsid w:val="004C28DE"/>
    <w:rsid w:val="004C30D1"/>
    <w:rsid w:val="004C4407"/>
    <w:rsid w:val="004C6F56"/>
    <w:rsid w:val="004D20EF"/>
    <w:rsid w:val="004E1143"/>
    <w:rsid w:val="004E2114"/>
    <w:rsid w:val="004E46D4"/>
    <w:rsid w:val="004F7ABE"/>
    <w:rsid w:val="00500A12"/>
    <w:rsid w:val="0050109A"/>
    <w:rsid w:val="00501459"/>
    <w:rsid w:val="00502A33"/>
    <w:rsid w:val="00505559"/>
    <w:rsid w:val="005107F4"/>
    <w:rsid w:val="00512405"/>
    <w:rsid w:val="00513905"/>
    <w:rsid w:val="00513EFC"/>
    <w:rsid w:val="00517784"/>
    <w:rsid w:val="00520B2B"/>
    <w:rsid w:val="00523686"/>
    <w:rsid w:val="00527D4D"/>
    <w:rsid w:val="00533241"/>
    <w:rsid w:val="00534861"/>
    <w:rsid w:val="00540DF1"/>
    <w:rsid w:val="0054179D"/>
    <w:rsid w:val="0054275F"/>
    <w:rsid w:val="00543CCA"/>
    <w:rsid w:val="0054445B"/>
    <w:rsid w:val="005514AD"/>
    <w:rsid w:val="005567AC"/>
    <w:rsid w:val="00564A2E"/>
    <w:rsid w:val="00564DB0"/>
    <w:rsid w:val="005707F1"/>
    <w:rsid w:val="00571265"/>
    <w:rsid w:val="005713EF"/>
    <w:rsid w:val="00572C48"/>
    <w:rsid w:val="00575C55"/>
    <w:rsid w:val="005777BE"/>
    <w:rsid w:val="00583CD5"/>
    <w:rsid w:val="005862DA"/>
    <w:rsid w:val="00592AB2"/>
    <w:rsid w:val="0059342A"/>
    <w:rsid w:val="00594605"/>
    <w:rsid w:val="005A5765"/>
    <w:rsid w:val="005B07B7"/>
    <w:rsid w:val="005B41E7"/>
    <w:rsid w:val="005B5477"/>
    <w:rsid w:val="005B79B9"/>
    <w:rsid w:val="005C12EA"/>
    <w:rsid w:val="005D1AB3"/>
    <w:rsid w:val="005D54A7"/>
    <w:rsid w:val="005D55EF"/>
    <w:rsid w:val="005D658C"/>
    <w:rsid w:val="005E0FCD"/>
    <w:rsid w:val="005E5C7B"/>
    <w:rsid w:val="005E643C"/>
    <w:rsid w:val="005E6645"/>
    <w:rsid w:val="005F1D06"/>
    <w:rsid w:val="005F6DD9"/>
    <w:rsid w:val="005F7260"/>
    <w:rsid w:val="00600801"/>
    <w:rsid w:val="00600FD2"/>
    <w:rsid w:val="00602FD3"/>
    <w:rsid w:val="00603E79"/>
    <w:rsid w:val="00604AEF"/>
    <w:rsid w:val="006073BF"/>
    <w:rsid w:val="00607D55"/>
    <w:rsid w:val="006113C8"/>
    <w:rsid w:val="0061282B"/>
    <w:rsid w:val="006172D7"/>
    <w:rsid w:val="00623A77"/>
    <w:rsid w:val="006258F4"/>
    <w:rsid w:val="006321BA"/>
    <w:rsid w:val="00633D45"/>
    <w:rsid w:val="00637705"/>
    <w:rsid w:val="00641BDA"/>
    <w:rsid w:val="00642318"/>
    <w:rsid w:val="00652D55"/>
    <w:rsid w:val="00654FD6"/>
    <w:rsid w:val="00660D9D"/>
    <w:rsid w:val="00661985"/>
    <w:rsid w:val="006666C1"/>
    <w:rsid w:val="006667BD"/>
    <w:rsid w:val="006746DF"/>
    <w:rsid w:val="00674BE6"/>
    <w:rsid w:val="00675A27"/>
    <w:rsid w:val="006760E0"/>
    <w:rsid w:val="00693E00"/>
    <w:rsid w:val="006975DF"/>
    <w:rsid w:val="006B3236"/>
    <w:rsid w:val="006B54E7"/>
    <w:rsid w:val="006B7CF8"/>
    <w:rsid w:val="006C0FFA"/>
    <w:rsid w:val="006C4C4E"/>
    <w:rsid w:val="006D4D62"/>
    <w:rsid w:val="006D5BEA"/>
    <w:rsid w:val="006E154A"/>
    <w:rsid w:val="006E515A"/>
    <w:rsid w:val="006E5EA5"/>
    <w:rsid w:val="006F410D"/>
    <w:rsid w:val="006F4F64"/>
    <w:rsid w:val="006F6F48"/>
    <w:rsid w:val="006F7F42"/>
    <w:rsid w:val="0070497F"/>
    <w:rsid w:val="00707F2D"/>
    <w:rsid w:val="00710FE8"/>
    <w:rsid w:val="00711F4B"/>
    <w:rsid w:val="00713883"/>
    <w:rsid w:val="00717A4E"/>
    <w:rsid w:val="007201F8"/>
    <w:rsid w:val="00720766"/>
    <w:rsid w:val="00723525"/>
    <w:rsid w:val="00726CD0"/>
    <w:rsid w:val="007324E3"/>
    <w:rsid w:val="0073362A"/>
    <w:rsid w:val="007366EC"/>
    <w:rsid w:val="00742DE3"/>
    <w:rsid w:val="00742E95"/>
    <w:rsid w:val="00747A6A"/>
    <w:rsid w:val="007614F3"/>
    <w:rsid w:val="007760F5"/>
    <w:rsid w:val="007763B7"/>
    <w:rsid w:val="00777C38"/>
    <w:rsid w:val="00780EAD"/>
    <w:rsid w:val="00782999"/>
    <w:rsid w:val="00784432"/>
    <w:rsid w:val="00785F40"/>
    <w:rsid w:val="007905B1"/>
    <w:rsid w:val="0079110B"/>
    <w:rsid w:val="0079542C"/>
    <w:rsid w:val="007A053A"/>
    <w:rsid w:val="007A4FEC"/>
    <w:rsid w:val="007A61FA"/>
    <w:rsid w:val="007A7879"/>
    <w:rsid w:val="007B211E"/>
    <w:rsid w:val="007C41BC"/>
    <w:rsid w:val="007C42BB"/>
    <w:rsid w:val="007C4D41"/>
    <w:rsid w:val="007D13AC"/>
    <w:rsid w:val="007D1FB1"/>
    <w:rsid w:val="007D2241"/>
    <w:rsid w:val="007D4835"/>
    <w:rsid w:val="007D6500"/>
    <w:rsid w:val="007D71A8"/>
    <w:rsid w:val="007E038A"/>
    <w:rsid w:val="007E129F"/>
    <w:rsid w:val="007E1542"/>
    <w:rsid w:val="007E1E19"/>
    <w:rsid w:val="007E31E2"/>
    <w:rsid w:val="007E3684"/>
    <w:rsid w:val="007E491B"/>
    <w:rsid w:val="007E5A0D"/>
    <w:rsid w:val="007E60F4"/>
    <w:rsid w:val="007E6D27"/>
    <w:rsid w:val="007E6F04"/>
    <w:rsid w:val="0080195C"/>
    <w:rsid w:val="00807067"/>
    <w:rsid w:val="008175AB"/>
    <w:rsid w:val="008210E8"/>
    <w:rsid w:val="00821DFF"/>
    <w:rsid w:val="008255AD"/>
    <w:rsid w:val="00832AE5"/>
    <w:rsid w:val="00840F49"/>
    <w:rsid w:val="00841064"/>
    <w:rsid w:val="008436DA"/>
    <w:rsid w:val="00843D73"/>
    <w:rsid w:val="0085313C"/>
    <w:rsid w:val="0085419F"/>
    <w:rsid w:val="008541A1"/>
    <w:rsid w:val="00854C5D"/>
    <w:rsid w:val="00855639"/>
    <w:rsid w:val="0085769F"/>
    <w:rsid w:val="008607A6"/>
    <w:rsid w:val="0086448E"/>
    <w:rsid w:val="00866C96"/>
    <w:rsid w:val="0087219F"/>
    <w:rsid w:val="00872C03"/>
    <w:rsid w:val="00875576"/>
    <w:rsid w:val="00881B2D"/>
    <w:rsid w:val="00885F2A"/>
    <w:rsid w:val="0089352C"/>
    <w:rsid w:val="008A3452"/>
    <w:rsid w:val="008A736A"/>
    <w:rsid w:val="008B01C5"/>
    <w:rsid w:val="008B027D"/>
    <w:rsid w:val="008B230C"/>
    <w:rsid w:val="008C19B8"/>
    <w:rsid w:val="008C1C40"/>
    <w:rsid w:val="008C64A2"/>
    <w:rsid w:val="008C66D1"/>
    <w:rsid w:val="008C6D06"/>
    <w:rsid w:val="008D2F1F"/>
    <w:rsid w:val="008E0265"/>
    <w:rsid w:val="008E1FBB"/>
    <w:rsid w:val="008E7271"/>
    <w:rsid w:val="008F2937"/>
    <w:rsid w:val="008F6A4D"/>
    <w:rsid w:val="00906794"/>
    <w:rsid w:val="00907A03"/>
    <w:rsid w:val="009119B3"/>
    <w:rsid w:val="00911B48"/>
    <w:rsid w:val="00916416"/>
    <w:rsid w:val="00916E95"/>
    <w:rsid w:val="009221FE"/>
    <w:rsid w:val="009229BE"/>
    <w:rsid w:val="0092385D"/>
    <w:rsid w:val="00925156"/>
    <w:rsid w:val="00935734"/>
    <w:rsid w:val="009427BF"/>
    <w:rsid w:val="00946CC7"/>
    <w:rsid w:val="00951EF4"/>
    <w:rsid w:val="00951F5D"/>
    <w:rsid w:val="00954815"/>
    <w:rsid w:val="0095516D"/>
    <w:rsid w:val="00966188"/>
    <w:rsid w:val="009700B2"/>
    <w:rsid w:val="00971332"/>
    <w:rsid w:val="00980587"/>
    <w:rsid w:val="00981D9B"/>
    <w:rsid w:val="009839BC"/>
    <w:rsid w:val="00990B31"/>
    <w:rsid w:val="00993EB2"/>
    <w:rsid w:val="00995AD3"/>
    <w:rsid w:val="00997A4F"/>
    <w:rsid w:val="009A3CE2"/>
    <w:rsid w:val="009A505B"/>
    <w:rsid w:val="009A7A13"/>
    <w:rsid w:val="009B2D98"/>
    <w:rsid w:val="009B64DD"/>
    <w:rsid w:val="009B6BF5"/>
    <w:rsid w:val="009C494F"/>
    <w:rsid w:val="009C4BD5"/>
    <w:rsid w:val="009D08C0"/>
    <w:rsid w:val="009D4185"/>
    <w:rsid w:val="009D64EE"/>
    <w:rsid w:val="009D6F6C"/>
    <w:rsid w:val="009D7587"/>
    <w:rsid w:val="009D76C9"/>
    <w:rsid w:val="009E193C"/>
    <w:rsid w:val="009E4534"/>
    <w:rsid w:val="009F6E1D"/>
    <w:rsid w:val="00A002D2"/>
    <w:rsid w:val="00A0150B"/>
    <w:rsid w:val="00A134BA"/>
    <w:rsid w:val="00A170EF"/>
    <w:rsid w:val="00A22B8A"/>
    <w:rsid w:val="00A2510B"/>
    <w:rsid w:val="00A31EB1"/>
    <w:rsid w:val="00A35BB2"/>
    <w:rsid w:val="00A35CA3"/>
    <w:rsid w:val="00A431D5"/>
    <w:rsid w:val="00A4724F"/>
    <w:rsid w:val="00A52BA1"/>
    <w:rsid w:val="00A5395D"/>
    <w:rsid w:val="00A53B68"/>
    <w:rsid w:val="00A55AAA"/>
    <w:rsid w:val="00A56486"/>
    <w:rsid w:val="00A57530"/>
    <w:rsid w:val="00A57563"/>
    <w:rsid w:val="00A6535F"/>
    <w:rsid w:val="00A70508"/>
    <w:rsid w:val="00A81B18"/>
    <w:rsid w:val="00A87928"/>
    <w:rsid w:val="00A90E17"/>
    <w:rsid w:val="00A947EA"/>
    <w:rsid w:val="00A96CE2"/>
    <w:rsid w:val="00AB2F08"/>
    <w:rsid w:val="00AB4D01"/>
    <w:rsid w:val="00AC2902"/>
    <w:rsid w:val="00AC53D0"/>
    <w:rsid w:val="00AD0E39"/>
    <w:rsid w:val="00AD5C8E"/>
    <w:rsid w:val="00AD71BF"/>
    <w:rsid w:val="00AE45ED"/>
    <w:rsid w:val="00AF30AC"/>
    <w:rsid w:val="00B0536D"/>
    <w:rsid w:val="00B134C3"/>
    <w:rsid w:val="00B169AF"/>
    <w:rsid w:val="00B22567"/>
    <w:rsid w:val="00B23085"/>
    <w:rsid w:val="00B23F4E"/>
    <w:rsid w:val="00B2488D"/>
    <w:rsid w:val="00B26AF2"/>
    <w:rsid w:val="00B34C83"/>
    <w:rsid w:val="00B410D6"/>
    <w:rsid w:val="00B46A18"/>
    <w:rsid w:val="00B46D6E"/>
    <w:rsid w:val="00B50E0C"/>
    <w:rsid w:val="00B51710"/>
    <w:rsid w:val="00B5398E"/>
    <w:rsid w:val="00B602B2"/>
    <w:rsid w:val="00B6711F"/>
    <w:rsid w:val="00B72D5D"/>
    <w:rsid w:val="00B767CB"/>
    <w:rsid w:val="00B81F28"/>
    <w:rsid w:val="00B84192"/>
    <w:rsid w:val="00B973D5"/>
    <w:rsid w:val="00BA63D9"/>
    <w:rsid w:val="00BB09FE"/>
    <w:rsid w:val="00BB379A"/>
    <w:rsid w:val="00BB3F06"/>
    <w:rsid w:val="00BB4D4F"/>
    <w:rsid w:val="00BB600B"/>
    <w:rsid w:val="00BC5BF3"/>
    <w:rsid w:val="00BC6D3D"/>
    <w:rsid w:val="00BD2650"/>
    <w:rsid w:val="00BD722D"/>
    <w:rsid w:val="00BD744A"/>
    <w:rsid w:val="00BE049D"/>
    <w:rsid w:val="00BE0FC0"/>
    <w:rsid w:val="00BE4750"/>
    <w:rsid w:val="00BF00E2"/>
    <w:rsid w:val="00BF024C"/>
    <w:rsid w:val="00BF1C74"/>
    <w:rsid w:val="00BF2CB8"/>
    <w:rsid w:val="00BF7373"/>
    <w:rsid w:val="00C07FE6"/>
    <w:rsid w:val="00C117EF"/>
    <w:rsid w:val="00C144DB"/>
    <w:rsid w:val="00C16C2B"/>
    <w:rsid w:val="00C3134F"/>
    <w:rsid w:val="00C34512"/>
    <w:rsid w:val="00C35D18"/>
    <w:rsid w:val="00C3766C"/>
    <w:rsid w:val="00C3797F"/>
    <w:rsid w:val="00C409FB"/>
    <w:rsid w:val="00C41DD8"/>
    <w:rsid w:val="00C47464"/>
    <w:rsid w:val="00C5543D"/>
    <w:rsid w:val="00C572B7"/>
    <w:rsid w:val="00C578A6"/>
    <w:rsid w:val="00C633DA"/>
    <w:rsid w:val="00C646F5"/>
    <w:rsid w:val="00C71B25"/>
    <w:rsid w:val="00C741C1"/>
    <w:rsid w:val="00C8108F"/>
    <w:rsid w:val="00C84BBD"/>
    <w:rsid w:val="00C84CD2"/>
    <w:rsid w:val="00C8541C"/>
    <w:rsid w:val="00C862C9"/>
    <w:rsid w:val="00C879C3"/>
    <w:rsid w:val="00C90055"/>
    <w:rsid w:val="00C906B4"/>
    <w:rsid w:val="00C90726"/>
    <w:rsid w:val="00C90C4B"/>
    <w:rsid w:val="00C936C7"/>
    <w:rsid w:val="00C96F6B"/>
    <w:rsid w:val="00C97F93"/>
    <w:rsid w:val="00CA5974"/>
    <w:rsid w:val="00CA79CE"/>
    <w:rsid w:val="00CB0BCF"/>
    <w:rsid w:val="00CB23CE"/>
    <w:rsid w:val="00CC4452"/>
    <w:rsid w:val="00CC7FFB"/>
    <w:rsid w:val="00CD0372"/>
    <w:rsid w:val="00CD2386"/>
    <w:rsid w:val="00CD2A62"/>
    <w:rsid w:val="00CE0C0B"/>
    <w:rsid w:val="00CE195F"/>
    <w:rsid w:val="00CE302B"/>
    <w:rsid w:val="00CF29FB"/>
    <w:rsid w:val="00CF2CA8"/>
    <w:rsid w:val="00CF3355"/>
    <w:rsid w:val="00CF67D3"/>
    <w:rsid w:val="00D00AAD"/>
    <w:rsid w:val="00D01A9C"/>
    <w:rsid w:val="00D06D46"/>
    <w:rsid w:val="00D10308"/>
    <w:rsid w:val="00D10C33"/>
    <w:rsid w:val="00D12B57"/>
    <w:rsid w:val="00D12D9C"/>
    <w:rsid w:val="00D139DD"/>
    <w:rsid w:val="00D13BFF"/>
    <w:rsid w:val="00D22465"/>
    <w:rsid w:val="00D23AD4"/>
    <w:rsid w:val="00D32C6D"/>
    <w:rsid w:val="00D33D18"/>
    <w:rsid w:val="00D374A2"/>
    <w:rsid w:val="00D41DFA"/>
    <w:rsid w:val="00D466F1"/>
    <w:rsid w:val="00D51BEC"/>
    <w:rsid w:val="00D541B3"/>
    <w:rsid w:val="00D54288"/>
    <w:rsid w:val="00D555FF"/>
    <w:rsid w:val="00D600CD"/>
    <w:rsid w:val="00D624C0"/>
    <w:rsid w:val="00D64D0B"/>
    <w:rsid w:val="00D66351"/>
    <w:rsid w:val="00D67663"/>
    <w:rsid w:val="00D67E73"/>
    <w:rsid w:val="00D722EF"/>
    <w:rsid w:val="00D744E1"/>
    <w:rsid w:val="00D843EB"/>
    <w:rsid w:val="00D85448"/>
    <w:rsid w:val="00D93AE6"/>
    <w:rsid w:val="00D93D36"/>
    <w:rsid w:val="00DA187C"/>
    <w:rsid w:val="00DA35ED"/>
    <w:rsid w:val="00DA6BA5"/>
    <w:rsid w:val="00DB4F9F"/>
    <w:rsid w:val="00DB5F2C"/>
    <w:rsid w:val="00DB67C7"/>
    <w:rsid w:val="00DC0E61"/>
    <w:rsid w:val="00DC4DB9"/>
    <w:rsid w:val="00DC5D82"/>
    <w:rsid w:val="00DC641A"/>
    <w:rsid w:val="00DD1428"/>
    <w:rsid w:val="00DD1EC9"/>
    <w:rsid w:val="00DD68BD"/>
    <w:rsid w:val="00DD69C2"/>
    <w:rsid w:val="00DD7D10"/>
    <w:rsid w:val="00DE1398"/>
    <w:rsid w:val="00DE3BF7"/>
    <w:rsid w:val="00DE4F2E"/>
    <w:rsid w:val="00DE6111"/>
    <w:rsid w:val="00DF2D22"/>
    <w:rsid w:val="00DF64AA"/>
    <w:rsid w:val="00E00778"/>
    <w:rsid w:val="00E026AD"/>
    <w:rsid w:val="00E07DE9"/>
    <w:rsid w:val="00E1110A"/>
    <w:rsid w:val="00E17A0B"/>
    <w:rsid w:val="00E210E3"/>
    <w:rsid w:val="00E3044E"/>
    <w:rsid w:val="00E330F2"/>
    <w:rsid w:val="00E36391"/>
    <w:rsid w:val="00E447E2"/>
    <w:rsid w:val="00E44CAD"/>
    <w:rsid w:val="00E456F3"/>
    <w:rsid w:val="00E45BB1"/>
    <w:rsid w:val="00E4698C"/>
    <w:rsid w:val="00E473A3"/>
    <w:rsid w:val="00E475F1"/>
    <w:rsid w:val="00E47607"/>
    <w:rsid w:val="00E47745"/>
    <w:rsid w:val="00E47D16"/>
    <w:rsid w:val="00E5097C"/>
    <w:rsid w:val="00E5475D"/>
    <w:rsid w:val="00E70AF9"/>
    <w:rsid w:val="00E731D3"/>
    <w:rsid w:val="00E736B6"/>
    <w:rsid w:val="00E76632"/>
    <w:rsid w:val="00E8290B"/>
    <w:rsid w:val="00E83B14"/>
    <w:rsid w:val="00E93D74"/>
    <w:rsid w:val="00E94247"/>
    <w:rsid w:val="00EA2233"/>
    <w:rsid w:val="00EA7CBE"/>
    <w:rsid w:val="00EB4C5F"/>
    <w:rsid w:val="00EC6206"/>
    <w:rsid w:val="00EC7C1E"/>
    <w:rsid w:val="00EE155E"/>
    <w:rsid w:val="00EF2940"/>
    <w:rsid w:val="00F03601"/>
    <w:rsid w:val="00F045AA"/>
    <w:rsid w:val="00F060D4"/>
    <w:rsid w:val="00F117CD"/>
    <w:rsid w:val="00F1518E"/>
    <w:rsid w:val="00F17AAD"/>
    <w:rsid w:val="00F225F5"/>
    <w:rsid w:val="00F2483C"/>
    <w:rsid w:val="00F24AB5"/>
    <w:rsid w:val="00F25AD9"/>
    <w:rsid w:val="00F2747D"/>
    <w:rsid w:val="00F3433F"/>
    <w:rsid w:val="00F356B5"/>
    <w:rsid w:val="00F40F15"/>
    <w:rsid w:val="00F50CC5"/>
    <w:rsid w:val="00F51D39"/>
    <w:rsid w:val="00F5284B"/>
    <w:rsid w:val="00F546DD"/>
    <w:rsid w:val="00F54A0A"/>
    <w:rsid w:val="00F554CB"/>
    <w:rsid w:val="00F56222"/>
    <w:rsid w:val="00F56D03"/>
    <w:rsid w:val="00F65710"/>
    <w:rsid w:val="00F666AA"/>
    <w:rsid w:val="00F6758B"/>
    <w:rsid w:val="00F67C89"/>
    <w:rsid w:val="00F70E8D"/>
    <w:rsid w:val="00F802DE"/>
    <w:rsid w:val="00F80377"/>
    <w:rsid w:val="00F80C73"/>
    <w:rsid w:val="00F8325F"/>
    <w:rsid w:val="00F8363B"/>
    <w:rsid w:val="00F91B52"/>
    <w:rsid w:val="00FA1067"/>
    <w:rsid w:val="00FA5CC4"/>
    <w:rsid w:val="00FB7FB2"/>
    <w:rsid w:val="00FC7B10"/>
    <w:rsid w:val="00FD54C9"/>
    <w:rsid w:val="00FD58A9"/>
    <w:rsid w:val="00FE0BCF"/>
    <w:rsid w:val="00FE204B"/>
    <w:rsid w:val="00FE2C34"/>
    <w:rsid w:val="00FE42B9"/>
    <w:rsid w:val="00FE46F4"/>
    <w:rsid w:val="00FE70F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CCC5EA"/>
  <w15:chartTrackingRefBased/>
  <w15:docId w15:val="{607EC86A-FA07-45BF-9A1A-D9827893E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lang w:val="ru-RU"/>
    </w:rPr>
  </w:style>
  <w:style w:type="paragraph" w:styleId="1">
    <w:name w:val="heading 1"/>
    <w:basedOn w:val="a"/>
    <w:next w:val="a"/>
    <w:qFormat/>
    <w:pPr>
      <w:keepNext/>
      <w:jc w:val="center"/>
      <w:outlineLvl w:val="0"/>
    </w:pPr>
    <w:rPr>
      <w:rFonts w:ascii="Arial" w:hAnsi="Arial"/>
      <w:b/>
      <w:sz w:val="32"/>
      <w:lang w:val="uk-UA"/>
    </w:rPr>
  </w:style>
  <w:style w:type="paragraph" w:styleId="3">
    <w:name w:val="heading 3"/>
    <w:basedOn w:val="a"/>
    <w:next w:val="a"/>
    <w:qFormat/>
    <w:rsid w:val="00782999"/>
    <w:pPr>
      <w:keepNext/>
      <w:spacing w:before="240" w:after="60"/>
      <w:outlineLvl w:val="2"/>
    </w:pPr>
    <w:rPr>
      <w:rFonts w:ascii="Arial" w:hAnsi="Arial" w:cs="Arial"/>
      <w:b/>
      <w:bCs/>
      <w:sz w:val="26"/>
      <w:szCs w:val="26"/>
    </w:rPr>
  </w:style>
  <w:style w:type="paragraph" w:styleId="4">
    <w:name w:val="heading 4"/>
    <w:basedOn w:val="a"/>
    <w:next w:val="a"/>
    <w:qFormat/>
    <w:rsid w:val="00782999"/>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pPr>
      <w:widowControl w:val="0"/>
      <w:spacing w:line="300" w:lineRule="auto"/>
      <w:ind w:left="320" w:hanging="340"/>
      <w:jc w:val="both"/>
    </w:pPr>
    <w:rPr>
      <w:snapToGrid w:val="0"/>
      <w:sz w:val="24"/>
      <w:lang w:eastAsia="ru-RU"/>
    </w:rPr>
  </w:style>
  <w:style w:type="paragraph" w:customStyle="1" w:styleId="FR1">
    <w:name w:val="FR1"/>
    <w:pPr>
      <w:widowControl w:val="0"/>
      <w:spacing w:before="20"/>
      <w:ind w:left="4560"/>
    </w:pPr>
    <w:rPr>
      <w:rFonts w:ascii="Arial" w:hAnsi="Arial"/>
      <w:i/>
      <w:snapToGrid w:val="0"/>
      <w:sz w:val="24"/>
      <w:lang w:eastAsia="ru-RU"/>
    </w:rPr>
  </w:style>
  <w:style w:type="paragraph" w:styleId="a3">
    <w:name w:val="header"/>
    <w:basedOn w:val="a"/>
    <w:link w:val="a4"/>
    <w:pPr>
      <w:tabs>
        <w:tab w:val="center" w:pos="4153"/>
        <w:tab w:val="right" w:pos="8306"/>
      </w:tabs>
    </w:pPr>
  </w:style>
  <w:style w:type="character" w:styleId="a5">
    <w:name w:val="page number"/>
    <w:basedOn w:val="a0"/>
  </w:style>
  <w:style w:type="paragraph" w:styleId="a6">
    <w:name w:val="Balloon Text"/>
    <w:basedOn w:val="a"/>
    <w:semiHidden/>
    <w:rsid w:val="00B602B2"/>
    <w:rPr>
      <w:rFonts w:ascii="Tahoma" w:hAnsi="Tahoma" w:cs="Tahoma"/>
      <w:sz w:val="16"/>
      <w:szCs w:val="16"/>
    </w:rPr>
  </w:style>
  <w:style w:type="paragraph" w:styleId="a7">
    <w:name w:val="footer"/>
    <w:basedOn w:val="a"/>
    <w:rsid w:val="00782999"/>
    <w:pPr>
      <w:tabs>
        <w:tab w:val="center" w:pos="4819"/>
        <w:tab w:val="right" w:pos="9639"/>
      </w:tabs>
    </w:p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w:basedOn w:val="a"/>
    <w:rsid w:val="00123870"/>
    <w:rPr>
      <w:rFonts w:ascii="Verdana" w:eastAsia="MS Mincho" w:hAnsi="Verdana" w:cs="Verdana"/>
      <w:lang w:val="en-US" w:eastAsia="en-US"/>
    </w:rPr>
  </w:style>
  <w:style w:type="character" w:customStyle="1" w:styleId="a4">
    <w:name w:val="Верхний колонтитул Знак"/>
    <w:basedOn w:val="a0"/>
    <w:link w:val="a3"/>
    <w:rsid w:val="00EF2940"/>
    <w:rPr>
      <w:lang w:val="ru-RU"/>
    </w:rPr>
  </w:style>
  <w:style w:type="paragraph" w:styleId="a8">
    <w:name w:val="List Paragraph"/>
    <w:basedOn w:val="a"/>
    <w:uiPriority w:val="34"/>
    <w:qFormat/>
    <w:rsid w:val="009A505B"/>
    <w:pPr>
      <w:ind w:left="720"/>
      <w:contextualSpacing/>
    </w:pPr>
  </w:style>
  <w:style w:type="paragraph" w:customStyle="1" w:styleId="a9">
    <w:name w:val="Центровка"/>
    <w:basedOn w:val="a"/>
    <w:rsid w:val="00564DB0"/>
    <w:pPr>
      <w:suppressAutoHyphens/>
      <w:spacing w:before="120"/>
      <w:jc w:val="center"/>
    </w:pPr>
    <w:rPr>
      <w:b/>
      <w:sz w:val="28"/>
      <w:lang w:val="uk-UA" w:eastAsia="zh-CN"/>
    </w:rPr>
  </w:style>
  <w:style w:type="paragraph" w:styleId="aa">
    <w:name w:val="Body Text"/>
    <w:basedOn w:val="a"/>
    <w:link w:val="ab"/>
    <w:unhideWhenUsed/>
    <w:rsid w:val="00505559"/>
    <w:pPr>
      <w:jc w:val="center"/>
    </w:pPr>
    <w:rPr>
      <w:b/>
      <w:sz w:val="26"/>
      <w:lang w:val="uk-UA" w:eastAsia="ru-RU"/>
    </w:rPr>
  </w:style>
  <w:style w:type="character" w:customStyle="1" w:styleId="ab">
    <w:name w:val="Основной текст Знак"/>
    <w:basedOn w:val="a0"/>
    <w:link w:val="aa"/>
    <w:rsid w:val="00505559"/>
    <w:rPr>
      <w:b/>
      <w:sz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143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394</Words>
  <Characters>3154</Characters>
  <Application>Microsoft Office Word</Application>
  <DocSecurity>0</DocSecurity>
  <Lines>26</Lines>
  <Paragraphs>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lpstr> </vt:lpstr>
    </vt:vector>
  </TitlesOfParts>
  <Company>Prokuratura</Company>
  <LinksUpToDate>false</LinksUpToDate>
  <CharactersWithSpaces>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Premium</dc:creator>
  <cp:keywords/>
  <cp:lastModifiedBy>Іван Легета</cp:lastModifiedBy>
  <cp:revision>4</cp:revision>
  <cp:lastPrinted>2023-08-22T11:38:00Z</cp:lastPrinted>
  <dcterms:created xsi:type="dcterms:W3CDTF">2023-08-22T11:38:00Z</dcterms:created>
  <dcterms:modified xsi:type="dcterms:W3CDTF">2023-08-22T11:40:00Z</dcterms:modified>
</cp:coreProperties>
</file>